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22"/>
      </w:tblGrid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Kokous</w:t>
            </w:r>
          </w:p>
        </w:tc>
        <w:tc>
          <w:tcPr>
            <w:tcW w:w="8322" w:type="dxa"/>
          </w:tcPr>
          <w:p w:rsidR="00347A2E" w:rsidRPr="001604DF" w:rsidRDefault="003D6482" w:rsidP="003D6482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Vanhusneuvoston kokous</w:t>
            </w:r>
            <w:r w:rsidR="00BF707D">
              <w:rPr>
                <w:rFonts w:ascii="Georgia" w:hAnsi="Georgia"/>
                <w:b/>
              </w:rPr>
              <w:t xml:space="preserve"> 4</w:t>
            </w:r>
            <w:r w:rsidR="008C504E">
              <w:rPr>
                <w:rFonts w:ascii="Georgia" w:hAnsi="Georgia"/>
                <w:b/>
              </w:rPr>
              <w:t>/2019</w:t>
            </w:r>
            <w:r w:rsidR="007B36AC" w:rsidRPr="001604DF">
              <w:rPr>
                <w:rFonts w:ascii="Georgia" w:hAnsi="Georgia"/>
                <w:b/>
              </w:rPr>
              <w:t xml:space="preserve"> 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Aika, paikka</w:t>
            </w:r>
          </w:p>
        </w:tc>
        <w:tc>
          <w:tcPr>
            <w:tcW w:w="8322" w:type="dxa"/>
          </w:tcPr>
          <w:p w:rsidR="008A3894" w:rsidRPr="002D1F7B" w:rsidRDefault="00BF707D" w:rsidP="00BF707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Torstai 6.6.</w:t>
            </w:r>
            <w:r w:rsidR="005816B1">
              <w:rPr>
                <w:rFonts w:ascii="Georgia" w:hAnsi="Georgia"/>
              </w:rPr>
              <w:t xml:space="preserve">2019 kello </w:t>
            </w:r>
            <w:proofErr w:type="gramStart"/>
            <w:r w:rsidR="005816B1">
              <w:rPr>
                <w:rFonts w:ascii="Georgia" w:hAnsi="Georgia"/>
              </w:rPr>
              <w:t>14</w:t>
            </w:r>
            <w:r w:rsidR="008C504E">
              <w:rPr>
                <w:rFonts w:ascii="Georgia" w:hAnsi="Georgia"/>
              </w:rPr>
              <w:t>.00</w:t>
            </w:r>
            <w:r w:rsidR="00F975E8">
              <w:rPr>
                <w:rFonts w:ascii="Georgia" w:hAnsi="Georgia"/>
              </w:rPr>
              <w:t>-15.30</w:t>
            </w:r>
            <w:proofErr w:type="gramEnd"/>
            <w:r w:rsidR="008C504E">
              <w:rPr>
                <w:rFonts w:ascii="Georgia" w:hAnsi="Georgia"/>
              </w:rPr>
              <w:t xml:space="preserve">, kaupungintalo, kokoustila </w:t>
            </w:r>
            <w:r>
              <w:rPr>
                <w:rFonts w:ascii="Georgia" w:hAnsi="Georgia"/>
              </w:rPr>
              <w:t>Imatrankoski (h 308</w:t>
            </w:r>
            <w:r w:rsidR="008C504E">
              <w:rPr>
                <w:rFonts w:ascii="Georgia" w:hAnsi="Georgia"/>
              </w:rPr>
              <w:t>)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FD1688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Osallistujat</w:t>
            </w:r>
          </w:p>
        </w:tc>
        <w:tc>
          <w:tcPr>
            <w:tcW w:w="8322" w:type="dxa"/>
          </w:tcPr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Sinikka Poskiparta, Imatran </w:t>
            </w:r>
            <w:r w:rsidR="00120EDF" w:rsidRPr="001604DF">
              <w:rPr>
                <w:rFonts w:ascii="Georgia" w:hAnsi="Georgia"/>
              </w:rPr>
              <w:t>kansalliset s</w:t>
            </w:r>
            <w:r w:rsidRPr="001604DF">
              <w:rPr>
                <w:rFonts w:ascii="Georgia" w:hAnsi="Georgia"/>
              </w:rPr>
              <w:t>eniorit ry.</w:t>
            </w:r>
            <w:r w:rsidR="008377D2">
              <w:rPr>
                <w:rFonts w:ascii="Georgia" w:hAnsi="Georgia"/>
              </w:rPr>
              <w:t>, poissa</w:t>
            </w:r>
          </w:p>
          <w:p w:rsidR="00F210A1" w:rsidRPr="001604DF" w:rsidRDefault="00E26DBB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Kaija Joronen, </w:t>
            </w:r>
            <w:r w:rsidR="00A32C9E">
              <w:rPr>
                <w:rFonts w:ascii="Georgia" w:hAnsi="Georgia"/>
              </w:rPr>
              <w:t xml:space="preserve">Imatran Kristilliset Eläkeläiset ry., </w:t>
            </w:r>
            <w:r w:rsidR="00F210A1">
              <w:rPr>
                <w:rFonts w:ascii="Georgia" w:hAnsi="Georgia"/>
              </w:rPr>
              <w:t>varajäsen</w:t>
            </w:r>
          </w:p>
          <w:p w:rsidR="003D6482" w:rsidRPr="001604DF" w:rsidRDefault="003A5E66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Erkki Päivärinta</w:t>
            </w:r>
            <w:r w:rsidR="003D6482" w:rsidRPr="001604DF">
              <w:rPr>
                <w:rFonts w:ascii="Georgia" w:hAnsi="Georgia"/>
              </w:rPr>
              <w:t>, Imatran Seudun Sotao</w:t>
            </w:r>
            <w:r w:rsidR="00E77F23" w:rsidRPr="001604DF">
              <w:rPr>
                <w:rFonts w:ascii="Georgia" w:hAnsi="Georgia"/>
              </w:rPr>
              <w:t>r</w:t>
            </w:r>
            <w:r w:rsidR="00195F39" w:rsidRPr="001604DF">
              <w:rPr>
                <w:rFonts w:ascii="Georgia" w:hAnsi="Georgia"/>
              </w:rPr>
              <w:t>vot ja Kaatuneiden Omaiset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Timo Saarinen, </w:t>
            </w:r>
            <w:proofErr w:type="spellStart"/>
            <w:r w:rsidRPr="001604DF">
              <w:rPr>
                <w:rFonts w:ascii="Georgia" w:hAnsi="Georgia"/>
              </w:rPr>
              <w:t>StoraEnson</w:t>
            </w:r>
            <w:proofErr w:type="spellEnd"/>
            <w:r w:rsidRPr="001604DF">
              <w:rPr>
                <w:rFonts w:ascii="Georgia" w:hAnsi="Georgia"/>
              </w:rPr>
              <w:t xml:space="preserve"> Eläkeläiset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Anita Sairanen, Vuoksenniskan Eläkkeensaajat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Anna-Liisa Kojo, Imatran Seudun Senioriopettajat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Liisa Nenonen, </w:t>
            </w:r>
            <w:proofErr w:type="spellStart"/>
            <w:r w:rsidRPr="001604DF">
              <w:rPr>
                <w:rFonts w:ascii="Georgia" w:hAnsi="Georgia"/>
              </w:rPr>
              <w:t>Tainionkosken</w:t>
            </w:r>
            <w:proofErr w:type="spellEnd"/>
            <w:r w:rsidRPr="001604DF">
              <w:rPr>
                <w:rFonts w:ascii="Georgia" w:hAnsi="Georgia"/>
              </w:rPr>
              <w:t xml:space="preserve"> Eläkkeensaajat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Pirkko Molk</w:t>
            </w:r>
            <w:r w:rsidR="006250DF" w:rsidRPr="001604DF">
              <w:rPr>
                <w:rFonts w:ascii="Georgia" w:hAnsi="Georgia"/>
              </w:rPr>
              <w:t>entin, Eläkeliiton</w:t>
            </w:r>
            <w:r w:rsidRPr="001604DF">
              <w:rPr>
                <w:rFonts w:ascii="Georgia" w:hAnsi="Georgia"/>
              </w:rPr>
              <w:t xml:space="preserve"> Imatran yhdistys ry.</w:t>
            </w:r>
          </w:p>
          <w:p w:rsidR="0026478C" w:rsidRDefault="0026478C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Lauri Aunola, Imatran Sotaveteraanit ry.</w:t>
            </w:r>
            <w:r w:rsidR="002548FF">
              <w:rPr>
                <w:rFonts w:ascii="Georgia" w:hAnsi="Georgia"/>
              </w:rPr>
              <w:t>, poissa</w:t>
            </w:r>
          </w:p>
          <w:p w:rsidR="002548FF" w:rsidRPr="001604DF" w:rsidRDefault="002548FF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Jyrki Kääriäinen, Imatran Sotaveteraanit ry., varajäsen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Jerena Juutilainen,</w:t>
            </w:r>
            <w:r w:rsidR="00FA3D1F" w:rsidRPr="001604DF">
              <w:rPr>
                <w:rFonts w:ascii="Georgia" w:hAnsi="Georgia"/>
              </w:rPr>
              <w:t xml:space="preserve"> </w:t>
            </w:r>
            <w:r w:rsidRPr="001604DF">
              <w:rPr>
                <w:rFonts w:ascii="Georgia" w:hAnsi="Georgia"/>
              </w:rPr>
              <w:t>puheenjohtaja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</w:t>
            </w:r>
            <w:r w:rsidR="00D47EBD">
              <w:rPr>
                <w:rFonts w:ascii="Georgia" w:hAnsi="Georgia"/>
              </w:rPr>
              <w:t>to Pulkkinen, kaupunkikehitys</w:t>
            </w:r>
            <w:r w:rsidRPr="001604DF">
              <w:rPr>
                <w:rFonts w:ascii="Georgia" w:hAnsi="Georgia"/>
              </w:rPr>
              <w:t>lautakunnan edustaja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Siitonen, hyvinvointilautakunnan edustaja</w:t>
            </w:r>
            <w:r w:rsidR="00DC6D60">
              <w:rPr>
                <w:rFonts w:ascii="Georgia" w:hAnsi="Georgia"/>
              </w:rPr>
              <w:t>, poissa</w:t>
            </w:r>
          </w:p>
          <w:p w:rsidR="003D6482" w:rsidRPr="001604DF" w:rsidRDefault="003D6482" w:rsidP="003D648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Sirkku Sarlomo, </w:t>
            </w:r>
            <w:r w:rsidR="007B36AC" w:rsidRPr="001604DF">
              <w:rPr>
                <w:rFonts w:ascii="Georgia" w:hAnsi="Georgia"/>
              </w:rPr>
              <w:t xml:space="preserve">konsernipalvelut, </w:t>
            </w:r>
            <w:r w:rsidRPr="001604DF">
              <w:rPr>
                <w:rFonts w:ascii="Georgia" w:hAnsi="Georgia"/>
              </w:rPr>
              <w:t>sihteeri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</w:p>
          <w:p w:rsidR="005423EE" w:rsidRDefault="003D6482" w:rsidP="00BF4C27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Titta Roslakka</w:t>
            </w:r>
            <w:r w:rsidR="001E1F6F" w:rsidRPr="001604DF">
              <w:rPr>
                <w:rFonts w:ascii="Georgia" w:hAnsi="Georgia"/>
              </w:rPr>
              <w:t xml:space="preserve">, </w:t>
            </w:r>
            <w:proofErr w:type="spellStart"/>
            <w:r w:rsidR="001E1F6F" w:rsidRPr="001604DF">
              <w:rPr>
                <w:rFonts w:ascii="Georgia" w:hAnsi="Georgia"/>
              </w:rPr>
              <w:t>Eksoten</w:t>
            </w:r>
            <w:proofErr w:type="spellEnd"/>
            <w:r w:rsidR="001E1F6F" w:rsidRPr="001604DF">
              <w:rPr>
                <w:rFonts w:ascii="Georgia" w:hAnsi="Georgia"/>
              </w:rPr>
              <w:t xml:space="preserve"> edustaja</w:t>
            </w:r>
            <w:r w:rsidR="00DB5958">
              <w:rPr>
                <w:rFonts w:ascii="Georgia" w:hAnsi="Georgia"/>
              </w:rPr>
              <w:t>, poissa</w:t>
            </w:r>
          </w:p>
          <w:p w:rsidR="00D527B0" w:rsidRDefault="00D527B0" w:rsidP="002548FF">
            <w:pPr>
              <w:spacing w:before="80" w:after="80"/>
              <w:rPr>
                <w:rFonts w:ascii="Georgia" w:hAnsi="Georgia"/>
              </w:rPr>
            </w:pPr>
          </w:p>
          <w:p w:rsidR="002548FF" w:rsidRDefault="00D527B0" w:rsidP="002548FF">
            <w:pPr>
              <w:spacing w:before="80" w:after="80"/>
              <w:rPr>
                <w:rFonts w:ascii="Georgia" w:hAnsi="Georgia"/>
              </w:rPr>
            </w:pPr>
            <w:r w:rsidRPr="00D527B0">
              <w:rPr>
                <w:rFonts w:ascii="Georgia" w:hAnsi="Georgia"/>
              </w:rPr>
              <w:t>Sarianna Purtilo, kulttuuri- ja oppimiskeskuksen palvelupäällikkö</w:t>
            </w:r>
            <w:r w:rsidR="00D03790">
              <w:rPr>
                <w:rFonts w:ascii="Georgia" w:hAnsi="Georgia"/>
              </w:rPr>
              <w:t>, § 28</w:t>
            </w:r>
          </w:p>
          <w:p w:rsidR="002548FF" w:rsidRPr="002548FF" w:rsidRDefault="002548FF" w:rsidP="002548FF">
            <w:pPr>
              <w:spacing w:before="80" w:after="80"/>
              <w:rPr>
                <w:rFonts w:ascii="Georgia" w:hAnsi="Georgia"/>
              </w:rPr>
            </w:pPr>
            <w:r w:rsidRPr="002548FF">
              <w:rPr>
                <w:rFonts w:ascii="Georgia" w:hAnsi="Georgia"/>
              </w:rPr>
              <w:t>Jaana Huovinen, asemakaava-arkkitehti</w:t>
            </w:r>
            <w:r w:rsidR="00D03790">
              <w:rPr>
                <w:rFonts w:ascii="Georgia" w:hAnsi="Georgia"/>
              </w:rPr>
              <w:t>, § 29</w:t>
            </w:r>
            <w:r w:rsidRPr="002548FF">
              <w:rPr>
                <w:rFonts w:ascii="Georgia" w:hAnsi="Georgia"/>
              </w:rPr>
              <w:t xml:space="preserve"> </w:t>
            </w:r>
          </w:p>
          <w:p w:rsidR="00C92B7A" w:rsidRPr="007F12EC" w:rsidRDefault="002548FF" w:rsidP="00BF4C2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Timo Könönen, kaavoitusinsinööri</w:t>
            </w:r>
            <w:r w:rsidR="00D03790">
              <w:rPr>
                <w:rFonts w:ascii="Georgia" w:hAnsi="Georgia"/>
              </w:rPr>
              <w:t>, § 29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Jakelu</w:t>
            </w:r>
          </w:p>
        </w:tc>
        <w:tc>
          <w:tcPr>
            <w:tcW w:w="8322" w:type="dxa"/>
          </w:tcPr>
          <w:p w:rsidR="00347A2E" w:rsidRPr="001604DF" w:rsidRDefault="00EC2C1C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Vanhusneuvoston jäsenet ja varajäsenet, kaupunginhallitus, lautakunnat,</w:t>
            </w:r>
            <w:r w:rsidR="00CE4C5B" w:rsidRPr="001604DF">
              <w:rPr>
                <w:rFonts w:ascii="Georgia" w:hAnsi="Georgia"/>
              </w:rPr>
              <w:t xml:space="preserve"> </w:t>
            </w:r>
            <w:r w:rsidR="00585105" w:rsidRPr="001604DF">
              <w:rPr>
                <w:rFonts w:ascii="Georgia" w:hAnsi="Georgia"/>
              </w:rPr>
              <w:t>www.imatra.fi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Liitteet</w:t>
            </w:r>
          </w:p>
        </w:tc>
        <w:tc>
          <w:tcPr>
            <w:tcW w:w="8322" w:type="dxa"/>
          </w:tcPr>
          <w:p w:rsidR="00604BC2" w:rsidRPr="00C469AA" w:rsidRDefault="00604BC2" w:rsidP="002548FF">
            <w:pPr>
              <w:rPr>
                <w:rFonts w:ascii="Georgia" w:hAnsi="Georgia"/>
              </w:rPr>
            </w:pPr>
          </w:p>
        </w:tc>
      </w:tr>
      <w:tr w:rsidR="00BC2F56" w:rsidRPr="001604DF" w:rsidTr="00FD1688">
        <w:tc>
          <w:tcPr>
            <w:tcW w:w="1526" w:type="dxa"/>
          </w:tcPr>
          <w:p w:rsidR="00BC2F56" w:rsidRPr="001604DF" w:rsidRDefault="00BC2F56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322" w:type="dxa"/>
          </w:tcPr>
          <w:p w:rsidR="0026478C" w:rsidRPr="001604DF" w:rsidRDefault="0026478C" w:rsidP="0026478C">
            <w:pPr>
              <w:pStyle w:val="Luettelokappale"/>
              <w:spacing w:before="80" w:after="80"/>
              <w:rPr>
                <w:rFonts w:ascii="Georgia" w:hAnsi="Georgia"/>
                <w:b/>
              </w:rPr>
            </w:pPr>
          </w:p>
          <w:p w:rsidR="00585105" w:rsidRPr="00024CC6" w:rsidRDefault="00301907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AA52DB">
              <w:rPr>
                <w:rFonts w:ascii="Georgia" w:hAnsi="Georgia"/>
                <w:b/>
              </w:rPr>
              <w:t xml:space="preserve">26 </w:t>
            </w:r>
            <w:r w:rsidR="003D6482" w:rsidRPr="00024CC6">
              <w:rPr>
                <w:rFonts w:ascii="Georgia" w:hAnsi="Georgia"/>
                <w:b/>
              </w:rPr>
              <w:t>Kokouksen avaus</w:t>
            </w:r>
            <w:r w:rsidR="00581D3F" w:rsidRPr="00024CC6">
              <w:rPr>
                <w:rFonts w:ascii="Georgia" w:hAnsi="Georgia"/>
                <w:b/>
              </w:rPr>
              <w:t xml:space="preserve"> ja läsnäolijoiden toteaminen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024CC6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Esitys:</w:t>
            </w:r>
            <w:r w:rsidRPr="00024CC6">
              <w:rPr>
                <w:rFonts w:ascii="Georgia" w:hAnsi="Georgia"/>
              </w:rPr>
              <w:t xml:space="preserve"> Puheenjohtaja avaa kokouksen ja toteaa läsnäolijat.</w:t>
            </w: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Pr="009613A7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Päätös:</w:t>
            </w:r>
            <w:r w:rsidR="003A15B3">
              <w:rPr>
                <w:rFonts w:ascii="Georgia" w:hAnsi="Georgia"/>
                <w:b/>
              </w:rPr>
              <w:t xml:space="preserve"> </w:t>
            </w:r>
            <w:r w:rsidR="009613A7">
              <w:rPr>
                <w:rFonts w:ascii="Georgia" w:hAnsi="Georgia"/>
              </w:rPr>
              <w:t>Puheenjohtaja avasi kokouksen ja totesi kokouksen läsnäolijat.</w:t>
            </w:r>
          </w:p>
          <w:p w:rsidR="00024CC6" w:rsidRDefault="00024CC6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C765D3" w:rsidRDefault="00C765D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33E9E" w:rsidRPr="00024CC6" w:rsidRDefault="00AA52DB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27</w:t>
            </w:r>
            <w:r w:rsidR="00024CC6">
              <w:rPr>
                <w:rFonts w:ascii="Georgia" w:hAnsi="Georgia"/>
              </w:rPr>
              <w:t xml:space="preserve"> </w:t>
            </w:r>
            <w:r w:rsidR="00581D3F" w:rsidRPr="00024CC6">
              <w:rPr>
                <w:rFonts w:ascii="Georgia" w:hAnsi="Georgia"/>
                <w:b/>
              </w:rPr>
              <w:t>Edellisen kokouksen pöytäkirjan hyväksyminen</w:t>
            </w:r>
          </w:p>
          <w:p w:rsidR="00D96713" w:rsidRPr="001604DF" w:rsidRDefault="00D96713" w:rsidP="00D96713">
            <w:pPr>
              <w:spacing w:before="80" w:after="80"/>
              <w:rPr>
                <w:rFonts w:ascii="Georgia" w:hAnsi="Georgia"/>
                <w:b/>
              </w:rPr>
            </w:pPr>
          </w:p>
          <w:p w:rsidR="00D9671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Hyväksytään edellisen kokouksen </w:t>
            </w:r>
            <w:r w:rsidR="00AA52DB">
              <w:rPr>
                <w:rFonts w:ascii="Georgia" w:hAnsi="Georgia"/>
              </w:rPr>
              <w:t xml:space="preserve">24.4.2019 </w:t>
            </w:r>
            <w:r w:rsidRPr="001604DF">
              <w:rPr>
                <w:rFonts w:ascii="Georgia" w:hAnsi="Georgia"/>
              </w:rPr>
              <w:t>pöytäkirja.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BE7C49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BE7C49">
              <w:rPr>
                <w:rFonts w:ascii="Georgia" w:hAnsi="Georgia"/>
                <w:b/>
              </w:rPr>
              <w:t xml:space="preserve"> </w:t>
            </w:r>
            <w:r w:rsidR="00BE7C49">
              <w:rPr>
                <w:rFonts w:ascii="Georgia" w:hAnsi="Georgia"/>
              </w:rPr>
              <w:t>Hyväksyttiin.</w:t>
            </w:r>
          </w:p>
          <w:p w:rsidR="007F12EC" w:rsidRPr="001604DF" w:rsidRDefault="007F12EC" w:rsidP="000A77AE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9E36D9" w:rsidRDefault="00AA52DB" w:rsidP="009648DD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28</w:t>
            </w:r>
            <w:r w:rsidR="00024CC6">
              <w:rPr>
                <w:rFonts w:ascii="Georgia" w:hAnsi="Georgia"/>
                <w:b/>
                <w:bCs/>
              </w:rPr>
              <w:t xml:space="preserve"> </w:t>
            </w:r>
            <w:r w:rsidR="009E36D9">
              <w:rPr>
                <w:rFonts w:ascii="Georgia" w:hAnsi="Georgia"/>
                <w:b/>
                <w:bCs/>
              </w:rPr>
              <w:t>Kirjast</w:t>
            </w:r>
            <w:r w:rsidR="00C72DAE">
              <w:rPr>
                <w:rFonts w:ascii="Georgia" w:hAnsi="Georgia"/>
                <w:b/>
                <w:bCs/>
              </w:rPr>
              <w:t xml:space="preserve">opalvelujen uudelleen </w:t>
            </w:r>
            <w:proofErr w:type="spellStart"/>
            <w:r w:rsidR="002B1CBA">
              <w:rPr>
                <w:rFonts w:ascii="Georgia" w:hAnsi="Georgia"/>
                <w:b/>
                <w:bCs/>
              </w:rPr>
              <w:t>konseptointi</w:t>
            </w:r>
            <w:proofErr w:type="spellEnd"/>
            <w:r w:rsidR="002B1CBA">
              <w:rPr>
                <w:rFonts w:ascii="Georgia" w:hAnsi="Georgia"/>
                <w:b/>
                <w:bCs/>
              </w:rPr>
              <w:t xml:space="preserve"> ja resurssimitoitus</w:t>
            </w:r>
          </w:p>
          <w:p w:rsidR="009E36D9" w:rsidRDefault="009E36D9" w:rsidP="009E36D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Kulttuuri- ja oppimiskeskuksen palvelupäällikkö Sarianna Purtilo kertoo kirjastopalvelujen kehittämissuunnitelmasta ja kyselystä</w:t>
            </w:r>
            <w:r w:rsidR="00B83483">
              <w:rPr>
                <w:rFonts w:ascii="Georgia" w:hAnsi="Georgia"/>
                <w:bCs/>
              </w:rPr>
              <w:t xml:space="preserve"> kirjastopalvelujen käyttäjille</w:t>
            </w:r>
            <w:r>
              <w:rPr>
                <w:rFonts w:ascii="Georgia" w:hAnsi="Georgia"/>
                <w:bCs/>
              </w:rPr>
              <w:t>.</w:t>
            </w:r>
          </w:p>
          <w:p w:rsidR="009E36D9" w:rsidRPr="009E36D9" w:rsidRDefault="009E36D9" w:rsidP="009E36D9">
            <w:pPr>
              <w:rPr>
                <w:rFonts w:ascii="Georgia" w:hAnsi="Georgia"/>
                <w:bCs/>
              </w:rPr>
            </w:pPr>
            <w:r w:rsidRPr="009E36D9">
              <w:rPr>
                <w:rFonts w:ascii="Georgia" w:hAnsi="Georgia"/>
                <w:bCs/>
              </w:rPr>
              <w:t>Kirjasto</w:t>
            </w:r>
            <w:r>
              <w:rPr>
                <w:rFonts w:ascii="Georgia" w:hAnsi="Georgia"/>
                <w:bCs/>
              </w:rPr>
              <w:t>palvelut nyt ja tulevaisuudessa -kysely</w:t>
            </w:r>
          </w:p>
          <w:p w:rsidR="009E36D9" w:rsidRPr="009E36D9" w:rsidRDefault="009E36D9" w:rsidP="009E36D9">
            <w:pPr>
              <w:numPr>
                <w:ilvl w:val="0"/>
                <w:numId w:val="23"/>
              </w:numPr>
              <w:rPr>
                <w:rFonts w:ascii="Georgia" w:hAnsi="Georgia"/>
                <w:bCs/>
              </w:rPr>
            </w:pPr>
            <w:r w:rsidRPr="009E36D9">
              <w:rPr>
                <w:rFonts w:ascii="Georgia" w:hAnsi="Georgia"/>
                <w:bCs/>
              </w:rPr>
              <w:t>Mitä kirjaston palveluja käytät?</w:t>
            </w:r>
          </w:p>
          <w:p w:rsidR="009E36D9" w:rsidRPr="009E36D9" w:rsidRDefault="009E36D9" w:rsidP="009E36D9">
            <w:pPr>
              <w:numPr>
                <w:ilvl w:val="0"/>
                <w:numId w:val="23"/>
              </w:numPr>
              <w:rPr>
                <w:rFonts w:ascii="Georgia" w:hAnsi="Georgia"/>
                <w:bCs/>
              </w:rPr>
            </w:pPr>
            <w:r w:rsidRPr="009E36D9">
              <w:rPr>
                <w:rFonts w:ascii="Georgia" w:hAnsi="Georgia"/>
                <w:bCs/>
              </w:rPr>
              <w:t>Oletko käyttänyt omatoimikirjastoa /kokemukset siitä?</w:t>
            </w:r>
          </w:p>
          <w:p w:rsidR="009E36D9" w:rsidRPr="009E36D9" w:rsidRDefault="009E36D9" w:rsidP="009E36D9">
            <w:pPr>
              <w:numPr>
                <w:ilvl w:val="0"/>
                <w:numId w:val="23"/>
              </w:numPr>
              <w:rPr>
                <w:rFonts w:ascii="Georgia" w:hAnsi="Georgia"/>
                <w:bCs/>
              </w:rPr>
            </w:pPr>
            <w:r w:rsidRPr="009E36D9">
              <w:rPr>
                <w:rFonts w:ascii="Georgia" w:hAnsi="Georgia"/>
                <w:bCs/>
              </w:rPr>
              <w:t>Kirjaston palveluaika- toiveet</w:t>
            </w:r>
          </w:p>
          <w:p w:rsidR="009E36D9" w:rsidRPr="009E36D9" w:rsidRDefault="009E36D9" w:rsidP="009E36D9">
            <w:pPr>
              <w:numPr>
                <w:ilvl w:val="0"/>
                <w:numId w:val="23"/>
              </w:numPr>
              <w:rPr>
                <w:rFonts w:ascii="Georgia" w:hAnsi="Georgia"/>
                <w:bCs/>
              </w:rPr>
            </w:pPr>
            <w:r w:rsidRPr="009E36D9">
              <w:rPr>
                <w:rFonts w:ascii="Georgia" w:hAnsi="Georgia"/>
                <w:bCs/>
              </w:rPr>
              <w:t>Mikä olisi riittävä kirjastojen määrä ja missä niiden tulisi sijaita Imatralla?</w:t>
            </w:r>
          </w:p>
          <w:p w:rsidR="009E36D9" w:rsidRDefault="009E36D9" w:rsidP="009E36D9">
            <w:pPr>
              <w:numPr>
                <w:ilvl w:val="0"/>
                <w:numId w:val="23"/>
              </w:numPr>
              <w:rPr>
                <w:rFonts w:ascii="Georgia" w:hAnsi="Georgia"/>
                <w:bCs/>
              </w:rPr>
            </w:pPr>
            <w:r w:rsidRPr="009E36D9">
              <w:rPr>
                <w:rFonts w:ascii="Georgia" w:hAnsi="Georgia"/>
                <w:bCs/>
              </w:rPr>
              <w:t>Mitä muuta haluat kirjastopalveluista kommentoida</w:t>
            </w:r>
          </w:p>
          <w:p w:rsidR="005712AC" w:rsidRPr="005712AC" w:rsidRDefault="005712AC" w:rsidP="005712AC">
            <w:pPr>
              <w:rPr>
                <w:rFonts w:ascii="Georgia" w:hAnsi="Georgia"/>
                <w:bCs/>
              </w:rPr>
            </w:pPr>
            <w:r w:rsidRPr="005712AC">
              <w:rPr>
                <w:rFonts w:ascii="Georgia" w:hAnsi="Georgia"/>
                <w:bCs/>
              </w:rPr>
              <w:t>Kirjaston kehittämissuunnitelmasta tehdään päätöksentekoon ennakkovaikutusten arviointi. Vanhusneuvoston kommentit huomioidaan kirjastopalveluiden kehittämissuunnitelman ennakkovai</w:t>
            </w:r>
            <w:r w:rsidR="005B5921">
              <w:rPr>
                <w:rFonts w:ascii="Georgia" w:hAnsi="Georgia"/>
                <w:bCs/>
              </w:rPr>
              <w:t>kutusten arvioinni</w:t>
            </w:r>
            <w:r w:rsidRPr="005712AC">
              <w:rPr>
                <w:rFonts w:ascii="Georgia" w:hAnsi="Georgia"/>
                <w:bCs/>
              </w:rPr>
              <w:t>ssa.</w:t>
            </w:r>
          </w:p>
          <w:p w:rsidR="005421C8" w:rsidRPr="00002029" w:rsidRDefault="00002029" w:rsidP="009648D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Kysely on lähetetty vanhusneuvoston jäsenille ja varajäsenille esityslistan mukana. Vastaukset on pyydetty palauttamaan vanhusneuvoston kokouksessa.</w:t>
            </w:r>
          </w:p>
          <w:p w:rsidR="009E36D9" w:rsidRPr="00270A3E" w:rsidRDefault="009E36D9" w:rsidP="009648D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Esitys:</w:t>
            </w:r>
            <w:r w:rsidR="00270A3E">
              <w:rPr>
                <w:rFonts w:ascii="Georgia" w:hAnsi="Georgia"/>
                <w:b/>
                <w:bCs/>
              </w:rPr>
              <w:t xml:space="preserve"> </w:t>
            </w:r>
            <w:r w:rsidR="00270A3E">
              <w:rPr>
                <w:rFonts w:ascii="Georgia" w:hAnsi="Georgia"/>
                <w:bCs/>
              </w:rPr>
              <w:t>Kulttuuri- ja oppimiskeskuksen palvelupäällikkö Sarianna Purtilo selvittää kirjastopalv</w:t>
            </w:r>
            <w:r w:rsidR="005712AC">
              <w:rPr>
                <w:rFonts w:ascii="Georgia" w:hAnsi="Georgia"/>
                <w:bCs/>
              </w:rPr>
              <w:t>elujen kehittämissuunnitelmaa</w:t>
            </w:r>
            <w:r w:rsidR="005B5921">
              <w:rPr>
                <w:rFonts w:ascii="Georgia" w:hAnsi="Georgia"/>
                <w:bCs/>
              </w:rPr>
              <w:t>, josta vanhusneuvosto antaa lausunnon</w:t>
            </w:r>
            <w:r w:rsidR="00270A3E">
              <w:rPr>
                <w:rFonts w:ascii="Georgia" w:hAnsi="Georgia"/>
                <w:bCs/>
              </w:rPr>
              <w:t>.</w:t>
            </w:r>
          </w:p>
          <w:p w:rsidR="00A262BD" w:rsidRPr="00774BB1" w:rsidRDefault="009E36D9" w:rsidP="00A262B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A262BD" w:rsidRPr="00A262BD">
              <w:rPr>
                <w:rFonts w:ascii="Georgia" w:eastAsiaTheme="minorEastAsia" w:hAnsi="Georgia" w:cstheme="minorHAnsi"/>
                <w:sz w:val="22"/>
                <w:lang w:eastAsia="fi-FI"/>
              </w:rPr>
              <w:t xml:space="preserve"> </w:t>
            </w:r>
            <w:r w:rsidR="00A262BD" w:rsidRPr="00774BB1">
              <w:rPr>
                <w:rFonts w:ascii="Georgia" w:hAnsi="Georgia"/>
                <w:bCs/>
              </w:rPr>
              <w:t>Vanhusneuvosto päätti lausuntonaan esittää, että kirjastopalveluja keh</w:t>
            </w:r>
            <w:r w:rsidR="00774BB1">
              <w:rPr>
                <w:rFonts w:ascii="Georgia" w:hAnsi="Georgia"/>
                <w:bCs/>
              </w:rPr>
              <w:t xml:space="preserve">itetään </w:t>
            </w:r>
            <w:r w:rsidR="00A262BD" w:rsidRPr="00774BB1">
              <w:rPr>
                <w:rFonts w:ascii="Georgia" w:hAnsi="Georgia"/>
                <w:bCs/>
              </w:rPr>
              <w:t xml:space="preserve">lähikirjastot </w:t>
            </w:r>
            <w:r w:rsidR="000C51FB">
              <w:rPr>
                <w:rFonts w:ascii="Georgia" w:hAnsi="Georgia"/>
                <w:bCs/>
              </w:rPr>
              <w:t xml:space="preserve">säilyttäen. Kirjastojen </w:t>
            </w:r>
            <w:r w:rsidR="00A262BD" w:rsidRPr="00774BB1">
              <w:rPr>
                <w:rFonts w:ascii="Georgia" w:hAnsi="Georgia"/>
                <w:bCs/>
              </w:rPr>
              <w:t>palveluaikaa</w:t>
            </w:r>
            <w:r w:rsidR="00774BB1">
              <w:rPr>
                <w:rFonts w:ascii="Georgia" w:hAnsi="Georgia"/>
                <w:bCs/>
              </w:rPr>
              <w:t xml:space="preserve"> </w:t>
            </w:r>
            <w:r w:rsidR="00A262BD" w:rsidRPr="00774BB1">
              <w:rPr>
                <w:rFonts w:ascii="Georgia" w:hAnsi="Georgia"/>
                <w:bCs/>
              </w:rPr>
              <w:t>voidaan lyhentää ja kirjastojen omatoimisuutta kasvattaa. Kulttuuritapahtumien lipunmyynti tulee järjestää siten, että asiakaspalvelu säilyy ja lipunmyyntipiste on helposti saavutettavissa.</w:t>
            </w:r>
          </w:p>
          <w:p w:rsidR="009E36D9" w:rsidRDefault="009E36D9" w:rsidP="009648DD">
            <w:pPr>
              <w:rPr>
                <w:rFonts w:ascii="Georgia" w:hAnsi="Georgia"/>
                <w:b/>
                <w:bCs/>
              </w:rPr>
            </w:pPr>
          </w:p>
          <w:p w:rsidR="00774BB1" w:rsidRDefault="00774BB1" w:rsidP="009648DD">
            <w:pPr>
              <w:rPr>
                <w:rFonts w:ascii="Georgia" w:hAnsi="Georgia"/>
                <w:b/>
                <w:bCs/>
              </w:rPr>
            </w:pPr>
          </w:p>
          <w:p w:rsidR="009656DC" w:rsidRPr="009656DC" w:rsidRDefault="009E36D9" w:rsidP="009656D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§ 29 </w:t>
            </w:r>
            <w:r w:rsidR="009656DC" w:rsidRPr="009656DC">
              <w:rPr>
                <w:rFonts w:ascii="Georgia" w:hAnsi="Georgia"/>
                <w:b/>
                <w:bCs/>
              </w:rPr>
              <w:t>Lausuntopyynnöt asemakaavamuutoksiin: 1096 Imatrankoski, 1098 Tainionkoski, 1091 Korvenkannan yritysalue</w:t>
            </w:r>
          </w:p>
          <w:p w:rsidR="009656DC" w:rsidRP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>Kaupunk</w:t>
            </w:r>
            <w:r w:rsidR="00BD44D8">
              <w:rPr>
                <w:rFonts w:ascii="Georgia" w:hAnsi="Georgia"/>
                <w:bCs/>
              </w:rPr>
              <w:t>isuunnittelu on pyytänyt vanhus</w:t>
            </w:r>
            <w:r w:rsidRPr="009656DC">
              <w:rPr>
                <w:rFonts w:ascii="Georgia" w:hAnsi="Georgia"/>
                <w:bCs/>
              </w:rPr>
              <w:t xml:space="preserve">neuvostolta lausuntoa kaupunginosan </w:t>
            </w:r>
            <w:proofErr w:type="gramStart"/>
            <w:r w:rsidRPr="009656DC">
              <w:rPr>
                <w:rFonts w:ascii="Georgia" w:hAnsi="Georgia"/>
                <w:bCs/>
              </w:rPr>
              <w:t>12  Imatrankoski</w:t>
            </w:r>
            <w:proofErr w:type="gramEnd"/>
            <w:r w:rsidRPr="009656DC">
              <w:rPr>
                <w:rFonts w:ascii="Georgia" w:hAnsi="Georgia"/>
                <w:bCs/>
              </w:rPr>
              <w:t xml:space="preserve"> ja </w:t>
            </w:r>
            <w:proofErr w:type="spellStart"/>
            <w:r w:rsidRPr="009656DC">
              <w:rPr>
                <w:rFonts w:ascii="Georgia" w:hAnsi="Georgia"/>
                <w:bCs/>
              </w:rPr>
              <w:t>kaupungiosan</w:t>
            </w:r>
            <w:proofErr w:type="spellEnd"/>
            <w:r w:rsidRPr="009656DC">
              <w:rPr>
                <w:rFonts w:ascii="Georgia" w:hAnsi="Georgia"/>
                <w:bCs/>
              </w:rPr>
              <w:t xml:space="preserve"> 35 Tainionkoski asemakaavamuutosten luonnoksista 7.6.2019 mennessä. </w:t>
            </w:r>
          </w:p>
          <w:p w:rsidR="009656DC" w:rsidRP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>Lisäksi kaupunk</w:t>
            </w:r>
            <w:r w:rsidR="00BD44D8">
              <w:rPr>
                <w:rFonts w:ascii="Georgia" w:hAnsi="Georgia"/>
                <w:bCs/>
              </w:rPr>
              <w:t>isuunnittelu on pyytänyt vanhus</w:t>
            </w:r>
            <w:r w:rsidRPr="009656DC">
              <w:rPr>
                <w:rFonts w:ascii="Georgia" w:hAnsi="Georgia"/>
                <w:bCs/>
              </w:rPr>
              <w:t xml:space="preserve">neuvostolta lausuntoa kaupunginosa 32 Korvenkanta </w:t>
            </w:r>
            <w:proofErr w:type="gramStart"/>
            <w:r w:rsidRPr="009656DC">
              <w:rPr>
                <w:rFonts w:ascii="Georgia" w:hAnsi="Georgia"/>
                <w:bCs/>
              </w:rPr>
              <w:t>asemakaavaehdotuksesta  5</w:t>
            </w:r>
            <w:proofErr w:type="gramEnd"/>
            <w:r w:rsidRPr="009656DC">
              <w:rPr>
                <w:rFonts w:ascii="Georgia" w:hAnsi="Georgia"/>
                <w:bCs/>
              </w:rPr>
              <w:t xml:space="preserve">.7.2019 mennessä. </w:t>
            </w:r>
          </w:p>
          <w:p w:rsid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>Saapumatta jääneet lausunnot tulkitaan niin, ettei aineistosta ole huomauttamista.</w:t>
            </w:r>
          </w:p>
          <w:p w:rsidR="009656DC" w:rsidRPr="009656DC" w:rsidRDefault="009656DC" w:rsidP="009656DC">
            <w:pPr>
              <w:rPr>
                <w:rFonts w:ascii="Georgia" w:hAnsi="Georgia"/>
                <w:b/>
                <w:bCs/>
              </w:rPr>
            </w:pPr>
            <w:r w:rsidRPr="009656DC">
              <w:rPr>
                <w:rFonts w:ascii="Georgia" w:hAnsi="Georgia"/>
                <w:b/>
                <w:bCs/>
              </w:rPr>
              <w:t>1</w:t>
            </w:r>
            <w:proofErr w:type="gramStart"/>
            <w:r w:rsidRPr="009656DC">
              <w:rPr>
                <w:rFonts w:ascii="Georgia" w:hAnsi="Georgia"/>
                <w:b/>
                <w:bCs/>
              </w:rPr>
              <w:t>.Asemakaavan</w:t>
            </w:r>
            <w:proofErr w:type="gramEnd"/>
            <w:r w:rsidRPr="009656DC">
              <w:rPr>
                <w:rFonts w:ascii="Georgia" w:hAnsi="Georgia"/>
                <w:b/>
                <w:bCs/>
              </w:rPr>
              <w:t xml:space="preserve"> muutos 1096, kaupunginosa 12 Imatrankoski, luonnosvaihe</w:t>
            </w:r>
          </w:p>
          <w:p w:rsidR="009656DC" w:rsidRP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 xml:space="preserve">Asemakaavan muutosalue sijaitsee Imatrankosken kaupunginosassa Koulukadun ja alueellisen virkistysalueen välisellä alueella. Asemakaavamuutoksen tavoitteena on muuttaa Imatrankosken koulun (kortteli 16) asemakaava siten, että asemakaava ei käyttötarkoitus- ja muilta kaavamerkinnöiltään tai </w:t>
            </w:r>
            <w:proofErr w:type="gramStart"/>
            <w:r w:rsidRPr="009656DC">
              <w:rPr>
                <w:rFonts w:ascii="Georgia" w:hAnsi="Georgia"/>
                <w:bCs/>
              </w:rPr>
              <w:t>–määräyksiltään</w:t>
            </w:r>
            <w:proofErr w:type="gramEnd"/>
            <w:r w:rsidRPr="009656DC">
              <w:rPr>
                <w:rFonts w:ascii="Georgia" w:hAnsi="Georgia"/>
                <w:bCs/>
              </w:rPr>
              <w:t xml:space="preserve"> ole kiinteistökehittämisen esteenä.</w:t>
            </w:r>
          </w:p>
          <w:p w:rsidR="009656DC" w:rsidRP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 xml:space="preserve">Asemakaava-aineisto löytyy Imatran kaupungin nettisivuilta osoitteesta: </w:t>
            </w:r>
            <w:hyperlink r:id="rId9" w:history="1">
              <w:r w:rsidRPr="009656DC">
                <w:rPr>
                  <w:rStyle w:val="Hyperlinkki"/>
                  <w:rFonts w:ascii="Georgia" w:hAnsi="Georgia"/>
                  <w:bCs/>
                </w:rPr>
                <w:t>https://www.imatra.fi/asuminen-ja-ymp%C3%A4rist%C3%B6/kaavoitus/asemakaavat/vireill%C3%A4-olevat-ja-luonnoskaavat/kaupunginosa-12-0</w:t>
              </w:r>
            </w:hyperlink>
          </w:p>
          <w:p w:rsidR="009656DC" w:rsidRPr="009656DC" w:rsidRDefault="009656DC" w:rsidP="009656DC">
            <w:pPr>
              <w:rPr>
                <w:rFonts w:ascii="Georgia" w:hAnsi="Georgia"/>
                <w:b/>
                <w:bCs/>
              </w:rPr>
            </w:pPr>
            <w:r w:rsidRPr="009656DC">
              <w:rPr>
                <w:rFonts w:ascii="Georgia" w:hAnsi="Georgia"/>
                <w:b/>
                <w:bCs/>
              </w:rPr>
              <w:t>2</w:t>
            </w:r>
            <w:proofErr w:type="gramStart"/>
            <w:r w:rsidRPr="009656DC">
              <w:rPr>
                <w:rFonts w:ascii="Georgia" w:hAnsi="Georgia"/>
                <w:b/>
                <w:bCs/>
              </w:rPr>
              <w:t>.Asemakaavan</w:t>
            </w:r>
            <w:proofErr w:type="gramEnd"/>
            <w:r w:rsidRPr="009656DC">
              <w:rPr>
                <w:rFonts w:ascii="Georgia" w:hAnsi="Georgia"/>
                <w:b/>
                <w:bCs/>
              </w:rPr>
              <w:t xml:space="preserve"> muutos 1098, kaupunginosa 35 Tainionkoski, luonnosvaihe</w:t>
            </w:r>
          </w:p>
          <w:p w:rsidR="009656DC" w:rsidRP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 xml:space="preserve">Asemakaavan muutosalue sijaitsee </w:t>
            </w:r>
            <w:proofErr w:type="spellStart"/>
            <w:r w:rsidRPr="009656DC">
              <w:rPr>
                <w:rFonts w:ascii="Georgia" w:hAnsi="Georgia"/>
                <w:bCs/>
              </w:rPr>
              <w:t>Tainionkosken</w:t>
            </w:r>
            <w:proofErr w:type="spellEnd"/>
            <w:r w:rsidRPr="009656DC">
              <w:rPr>
                <w:rFonts w:ascii="Georgia" w:hAnsi="Georgia"/>
                <w:bCs/>
              </w:rPr>
              <w:t xml:space="preserve"> kaupunginosassa </w:t>
            </w:r>
            <w:proofErr w:type="spellStart"/>
            <w:r w:rsidRPr="009656DC">
              <w:rPr>
                <w:rFonts w:ascii="Georgia" w:hAnsi="Georgia"/>
                <w:bCs/>
              </w:rPr>
              <w:t>Juskunmäenkadun</w:t>
            </w:r>
            <w:proofErr w:type="spellEnd"/>
            <w:r w:rsidRPr="009656DC">
              <w:rPr>
                <w:rFonts w:ascii="Georgia" w:hAnsi="Georgia"/>
                <w:bCs/>
              </w:rPr>
              <w:t xml:space="preserve"> ja Suokadun välisellä alueella n. 4,5 km päässä Imatrankosken keskustasta ja n. 3,5 km päässä Mansikkalan kauppakeskuksesta. Asemakaavamuutoksen tarkoituksena on muuttaa </w:t>
            </w:r>
            <w:proofErr w:type="spellStart"/>
            <w:r w:rsidRPr="009656DC">
              <w:rPr>
                <w:rFonts w:ascii="Georgia" w:hAnsi="Georgia"/>
                <w:bCs/>
              </w:rPr>
              <w:t>Tainionkosken</w:t>
            </w:r>
            <w:proofErr w:type="spellEnd"/>
            <w:r w:rsidRPr="009656DC">
              <w:rPr>
                <w:rFonts w:ascii="Georgia" w:hAnsi="Georgia"/>
                <w:bCs/>
              </w:rPr>
              <w:t xml:space="preserve"> koulun (kortteli 2) asemakaavaa siten, että asemakaava ei käyttötarkoitus- ja muilta kaavamerkinnöiltään tai -määräyksiltään ole kiinteistökehittämisen esteenä.</w:t>
            </w:r>
          </w:p>
          <w:p w:rsid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 xml:space="preserve">Asemakaava-aineisto löytyy Imatran kaupungin nettisivuilta osoitteesta: </w:t>
            </w:r>
            <w:hyperlink r:id="rId10" w:history="1">
              <w:r w:rsidRPr="009656DC">
                <w:rPr>
                  <w:rStyle w:val="Hyperlinkki"/>
                  <w:rFonts w:ascii="Georgia" w:hAnsi="Georgia"/>
                  <w:bCs/>
                </w:rPr>
                <w:t>https://www.imatra.fi/asuminen-ja-ymp%C3%A4rist%C3%B6/kaavoitus/asemakaavat/vireill%C3%A4-olevat-ja-luonnoskaavat/kaupunginosa-35</w:t>
              </w:r>
            </w:hyperlink>
            <w:r w:rsidRPr="009656DC">
              <w:rPr>
                <w:rFonts w:ascii="Georgia" w:hAnsi="Georgia"/>
                <w:bCs/>
              </w:rPr>
              <w:t xml:space="preserve"> </w:t>
            </w:r>
          </w:p>
          <w:p w:rsidR="002639B3" w:rsidRPr="009656DC" w:rsidRDefault="002639B3" w:rsidP="009656DC">
            <w:pPr>
              <w:rPr>
                <w:rFonts w:ascii="Georgia" w:hAnsi="Georgia"/>
                <w:bCs/>
              </w:rPr>
            </w:pPr>
          </w:p>
          <w:p w:rsidR="009656DC" w:rsidRPr="009656DC" w:rsidRDefault="009656DC" w:rsidP="009656DC">
            <w:pPr>
              <w:rPr>
                <w:rFonts w:ascii="Georgia" w:hAnsi="Georgia"/>
                <w:b/>
                <w:bCs/>
              </w:rPr>
            </w:pPr>
            <w:r w:rsidRPr="009656DC">
              <w:rPr>
                <w:rFonts w:ascii="Georgia" w:hAnsi="Georgia"/>
                <w:b/>
                <w:bCs/>
              </w:rPr>
              <w:t>3</w:t>
            </w:r>
            <w:proofErr w:type="gramStart"/>
            <w:r w:rsidRPr="009656DC">
              <w:rPr>
                <w:rFonts w:ascii="Georgia" w:hAnsi="Georgia"/>
                <w:b/>
                <w:bCs/>
              </w:rPr>
              <w:t>.Asemakaavan</w:t>
            </w:r>
            <w:proofErr w:type="gramEnd"/>
            <w:r w:rsidRPr="009656DC">
              <w:rPr>
                <w:rFonts w:ascii="Georgia" w:hAnsi="Georgia"/>
                <w:b/>
                <w:bCs/>
              </w:rPr>
              <w:t xml:space="preserve"> muutos 1091, Korvenkannan yritysalue, kaupunginosa 32 Korvenkanta, ehdotusvaihe</w:t>
            </w:r>
          </w:p>
          <w:p w:rsidR="009656DC" w:rsidRP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>Kaavamuutosalue sijaitsee valtatie 6:den, Juuliankadun ja Joutsenonkadun välisellä alueella. Asemakaavamuutoksen tavoitteena on muuttaa asemakaavaa siten, että mahdollistetaan hiilineutraaliperiaatteella toimivan yrityspuiston ja monipuolisen yritystoiminnan rakentuminen alueelle sekä olemassa olevan yritystoiminnan turvaaminen.</w:t>
            </w:r>
          </w:p>
          <w:p w:rsidR="00C67DBB" w:rsidRDefault="00C67DBB" w:rsidP="00C67DBB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Luonnosvaiheen lausuntona 24.4.2019 kokouksessa v</w:t>
            </w:r>
            <w:r w:rsidRPr="00C67DBB">
              <w:rPr>
                <w:rFonts w:ascii="Georgia" w:hAnsi="Georgia"/>
                <w:bCs/>
              </w:rPr>
              <w:t xml:space="preserve">anhusneuvosto </w:t>
            </w:r>
            <w:r>
              <w:rPr>
                <w:rFonts w:ascii="Georgia" w:hAnsi="Georgia"/>
                <w:bCs/>
              </w:rPr>
              <w:t xml:space="preserve">totesi olevansa </w:t>
            </w:r>
            <w:r w:rsidRPr="00C67DBB">
              <w:rPr>
                <w:rFonts w:ascii="Georgia" w:hAnsi="Georgia"/>
                <w:bCs/>
              </w:rPr>
              <w:t>tyytyväinen, että asemakaava tulee</w:t>
            </w:r>
            <w:r>
              <w:rPr>
                <w:rFonts w:ascii="Georgia" w:hAnsi="Georgia"/>
                <w:bCs/>
              </w:rPr>
              <w:t xml:space="preserve"> </w:t>
            </w:r>
            <w:r w:rsidRPr="00C67DBB">
              <w:rPr>
                <w:rFonts w:ascii="Georgia" w:hAnsi="Georgia"/>
                <w:bCs/>
              </w:rPr>
              <w:t>avaamaan laajasti mahdollisuuksia erilaiselle</w:t>
            </w:r>
            <w:r>
              <w:rPr>
                <w:rFonts w:ascii="Georgia" w:hAnsi="Georgia"/>
                <w:bCs/>
              </w:rPr>
              <w:t xml:space="preserve"> </w:t>
            </w:r>
            <w:r w:rsidRPr="00C67DBB">
              <w:rPr>
                <w:rFonts w:ascii="Georgia" w:hAnsi="Georgia"/>
                <w:bCs/>
              </w:rPr>
              <w:t>yritystoiminnalle.</w:t>
            </w:r>
          </w:p>
          <w:p w:rsidR="009656DC" w:rsidRP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 xml:space="preserve">Asemakaava-aineisto löytyy Imatran kaupungin nettisivuilta osoitteesta: </w:t>
            </w:r>
            <w:hyperlink r:id="rId11" w:history="1">
              <w:r w:rsidRPr="009656DC">
                <w:rPr>
                  <w:rStyle w:val="Hyperlinkki"/>
                  <w:rFonts w:ascii="Georgia" w:hAnsi="Georgia"/>
                  <w:bCs/>
                </w:rPr>
                <w:t>https://www.imatra.fi/asuminen-ja-ymp%C3%A4rist%C3%B6/kaavoitus/asemakaavat/n%C3%A4ht%C3%A4vill%C3%A4-olevat-kaavat/kaupunginosa-32-korvenkanta</w:t>
              </w:r>
            </w:hyperlink>
          </w:p>
          <w:p w:rsidR="009656DC" w:rsidRPr="009656DC" w:rsidRDefault="009656DC" w:rsidP="009656DC">
            <w:pPr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 xml:space="preserve">Lisätietoja asemakaavamuutoksista antaa kaupunkisuunnittelupäällikkö Ulla Karjalainen puh. 020 617 4457, </w:t>
            </w:r>
            <w:hyperlink r:id="rId12" w:history="1">
              <w:r w:rsidRPr="009656DC">
                <w:rPr>
                  <w:rStyle w:val="Hyperlinkki"/>
                  <w:rFonts w:ascii="Georgia" w:hAnsi="Georgia"/>
                  <w:bCs/>
                </w:rPr>
                <w:t>ulla.karjalainen@imatra.fi</w:t>
              </w:r>
            </w:hyperlink>
          </w:p>
          <w:p w:rsidR="00D03790" w:rsidRDefault="009656DC" w:rsidP="009656DC">
            <w:pPr>
              <w:rPr>
                <w:rStyle w:val="Hyperlinkki"/>
                <w:rFonts w:ascii="Georgia" w:hAnsi="Georgia"/>
                <w:bCs/>
              </w:rPr>
            </w:pPr>
            <w:proofErr w:type="gramStart"/>
            <w:r w:rsidRPr="009656DC">
              <w:rPr>
                <w:rFonts w:ascii="Georgia" w:hAnsi="Georgia"/>
                <w:bCs/>
              </w:rPr>
              <w:t>Lisäksi kohdasta 3.</w:t>
            </w:r>
            <w:proofErr w:type="gramEnd"/>
            <w:r w:rsidRPr="009656DC">
              <w:rPr>
                <w:rFonts w:ascii="Georgia" w:hAnsi="Georgia"/>
                <w:bCs/>
              </w:rPr>
              <w:t xml:space="preserve"> Korvenkanta lisätietoja antaa kaavoitusinsinööri Timo Könönen puh. 020 617 4425, </w:t>
            </w:r>
            <w:hyperlink r:id="rId13" w:history="1">
              <w:r w:rsidRPr="009656DC">
                <w:rPr>
                  <w:rStyle w:val="Hyperlinkki"/>
                  <w:rFonts w:ascii="Georgia" w:hAnsi="Georgia"/>
                  <w:bCs/>
                </w:rPr>
                <w:t>timo.kononen@imatra.fi</w:t>
              </w:r>
            </w:hyperlink>
          </w:p>
          <w:p w:rsidR="00D03790" w:rsidRPr="00D03790" w:rsidRDefault="00D03790" w:rsidP="009656D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Asemakaava-arkkitehti Jaana Huovinen ja kaavoitusinsinööri Timo Könönen esittelevät asemakaavamuutoksia kokouksessa.</w:t>
            </w:r>
          </w:p>
          <w:p w:rsidR="009648DD" w:rsidRPr="009648DD" w:rsidRDefault="009648DD" w:rsidP="009648DD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/>
                <w:bCs/>
              </w:rPr>
              <w:t xml:space="preserve">Esitys: </w:t>
            </w:r>
            <w:r>
              <w:rPr>
                <w:rFonts w:ascii="Georgia" w:hAnsi="Georgia"/>
                <w:bCs/>
              </w:rPr>
              <w:t xml:space="preserve">Vanhusneuvosto antaa lausuntonsa </w:t>
            </w:r>
            <w:r w:rsidR="00C67DBB">
              <w:rPr>
                <w:rFonts w:ascii="Georgia" w:hAnsi="Georgia"/>
                <w:bCs/>
              </w:rPr>
              <w:t xml:space="preserve">kaavamuutosten </w:t>
            </w:r>
            <w:r>
              <w:rPr>
                <w:rFonts w:ascii="Georgia" w:hAnsi="Georgia"/>
                <w:bCs/>
              </w:rPr>
              <w:t>esittelyn pohjalta.</w:t>
            </w:r>
          </w:p>
          <w:p w:rsidR="00750E72" w:rsidRPr="00750E72" w:rsidRDefault="009648DD" w:rsidP="00750E72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/>
                <w:bCs/>
              </w:rPr>
              <w:t>Päätös:</w:t>
            </w:r>
            <w:r w:rsidR="00263F26">
              <w:rPr>
                <w:rFonts w:ascii="Georgia" w:hAnsi="Georgia"/>
                <w:b/>
                <w:bCs/>
              </w:rPr>
              <w:t xml:space="preserve"> </w:t>
            </w:r>
            <w:r w:rsidR="00750E72" w:rsidRPr="00750E72">
              <w:rPr>
                <w:rFonts w:ascii="Georgia" w:hAnsi="Georgia"/>
                <w:bCs/>
              </w:rPr>
              <w:t>Vanhusneuvosto päätti antaa seuraavan lausunnon:</w:t>
            </w:r>
          </w:p>
          <w:p w:rsidR="00750E72" w:rsidRPr="00750E72" w:rsidRDefault="00750E72" w:rsidP="00750E72">
            <w:pPr>
              <w:rPr>
                <w:rFonts w:ascii="Georgia" w:hAnsi="Georgia"/>
                <w:b/>
                <w:bCs/>
              </w:rPr>
            </w:pPr>
            <w:r w:rsidRPr="00750E72">
              <w:rPr>
                <w:rFonts w:ascii="Georgia" w:hAnsi="Georgia"/>
                <w:b/>
                <w:bCs/>
              </w:rPr>
              <w:t>Kaupunginosa 12, Imatrankoski</w:t>
            </w:r>
          </w:p>
          <w:p w:rsidR="00750E72" w:rsidRPr="00750E72" w:rsidRDefault="00750E72" w:rsidP="00750E72">
            <w:pPr>
              <w:rPr>
                <w:rFonts w:ascii="Georgia" w:hAnsi="Georgia"/>
                <w:bCs/>
              </w:rPr>
            </w:pPr>
            <w:r w:rsidRPr="00750E72">
              <w:rPr>
                <w:rFonts w:ascii="Georgia" w:hAnsi="Georgia"/>
                <w:bCs/>
              </w:rPr>
              <w:t>Vanhusneuvosto puoltaa asemakaavamuutoksen hyväksymistä. Luonnoksessa on huomioitu lähivirkistysalueen säilyttäminen. Kerrostalojen lisäksi on mahdollistettu palvelurakentaminen.</w:t>
            </w:r>
          </w:p>
          <w:p w:rsidR="00750E72" w:rsidRPr="00750E72" w:rsidRDefault="00750E72" w:rsidP="00750E72">
            <w:pPr>
              <w:rPr>
                <w:rFonts w:ascii="Georgia" w:hAnsi="Georgia"/>
                <w:b/>
                <w:bCs/>
              </w:rPr>
            </w:pPr>
            <w:r w:rsidRPr="00750E72">
              <w:rPr>
                <w:rFonts w:ascii="Georgia" w:hAnsi="Georgia"/>
                <w:b/>
                <w:bCs/>
              </w:rPr>
              <w:t>Kaupunginosa 35, Tainionkoski</w:t>
            </w:r>
          </w:p>
          <w:p w:rsidR="00750E72" w:rsidRPr="00750E72" w:rsidRDefault="00750E72" w:rsidP="00750E72">
            <w:pPr>
              <w:rPr>
                <w:rFonts w:ascii="Georgia" w:hAnsi="Georgia"/>
                <w:bCs/>
              </w:rPr>
            </w:pPr>
            <w:r w:rsidRPr="00750E72">
              <w:rPr>
                <w:rFonts w:ascii="Georgia" w:hAnsi="Georgia"/>
                <w:bCs/>
              </w:rPr>
              <w:t>Vanhusneuvosto puoltaa asemakaavamuutoksen hyväksymistä.</w:t>
            </w:r>
          </w:p>
          <w:p w:rsidR="00750E72" w:rsidRPr="00750E72" w:rsidRDefault="00750E72" w:rsidP="00750E72">
            <w:pPr>
              <w:rPr>
                <w:rFonts w:ascii="Georgia" w:hAnsi="Georgia"/>
                <w:bCs/>
              </w:rPr>
            </w:pPr>
            <w:r w:rsidRPr="00750E72">
              <w:rPr>
                <w:rFonts w:ascii="Georgia" w:hAnsi="Georgia"/>
                <w:bCs/>
              </w:rPr>
              <w:t>Luonnoksessa on huomioitu hyvin maisema ja luontoa.</w:t>
            </w:r>
          </w:p>
          <w:p w:rsidR="00750E72" w:rsidRPr="00750E72" w:rsidRDefault="00750E72" w:rsidP="00750E72">
            <w:pPr>
              <w:rPr>
                <w:rFonts w:ascii="Georgia" w:hAnsi="Georgia"/>
                <w:b/>
                <w:bCs/>
              </w:rPr>
            </w:pPr>
            <w:r w:rsidRPr="00750E72">
              <w:rPr>
                <w:rFonts w:ascii="Georgia" w:hAnsi="Georgia"/>
                <w:b/>
                <w:bCs/>
              </w:rPr>
              <w:t>Kaupunginosa 32 Korvenkanta</w:t>
            </w:r>
          </w:p>
          <w:p w:rsidR="00EC2C1C" w:rsidRDefault="00750E72" w:rsidP="00750E72">
            <w:pPr>
              <w:rPr>
                <w:rFonts w:ascii="Georgia" w:hAnsi="Georgia"/>
                <w:bCs/>
              </w:rPr>
            </w:pPr>
            <w:r w:rsidRPr="00750E72">
              <w:rPr>
                <w:rFonts w:ascii="Georgia" w:hAnsi="Georgia"/>
                <w:bCs/>
              </w:rPr>
              <w:t xml:space="preserve">Vanhusneuvosto puoltaa asemakaavamuutoksen hyväksymistä. </w:t>
            </w:r>
          </w:p>
          <w:p w:rsidR="00750E72" w:rsidRPr="00750E72" w:rsidRDefault="00750E72" w:rsidP="00750E72">
            <w:pPr>
              <w:rPr>
                <w:rFonts w:ascii="Georgia" w:hAnsi="Georgia"/>
                <w:bCs/>
              </w:rPr>
            </w:pPr>
            <w:r w:rsidRPr="00750E72">
              <w:rPr>
                <w:rFonts w:ascii="Georgia" w:hAnsi="Georgia"/>
                <w:bCs/>
              </w:rPr>
              <w:lastRenderedPageBreak/>
              <w:t xml:space="preserve">Alueen käyttötarkoituksen laajentamista ympäristöä häiritsemättömän teollisuuden käyttöön vanhusneuvosto pitää hyvänä ratkaisuna. Kaavaehdotuksessa on huomioitu olemassa olevan omakotitalon ja mahdollisesti hulevesien viivyttämiseen käytettävän lammen säilyttäminen. </w:t>
            </w:r>
          </w:p>
          <w:p w:rsidR="0034133C" w:rsidRPr="00D41638" w:rsidRDefault="00D41638" w:rsidP="0034133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§ 30</w:t>
            </w:r>
            <w:r w:rsidR="00223B86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Muut asiat</w:t>
            </w:r>
          </w:p>
          <w:p w:rsidR="000917B9" w:rsidRDefault="00D41638" w:rsidP="000917B9">
            <w:pPr>
              <w:pStyle w:val="Luettelokappale"/>
              <w:numPr>
                <w:ilvl w:val="0"/>
                <w:numId w:val="20"/>
              </w:numPr>
              <w:rPr>
                <w:rFonts w:ascii="Georgia" w:hAnsi="Georgia"/>
                <w:b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</w:rPr>
              <w:t>Eksoten</w:t>
            </w:r>
            <w:proofErr w:type="spellEnd"/>
            <w:r>
              <w:rPr>
                <w:rFonts w:ascii="Georgia" w:hAnsi="Georgia"/>
                <w:b/>
                <w:bCs/>
              </w:rPr>
              <w:t xml:space="preserve"> kuljetuspalvelujen tilausohje 1.7.2019</w:t>
            </w:r>
          </w:p>
          <w:p w:rsid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”</w:t>
            </w:r>
            <w:proofErr w:type="spellStart"/>
            <w:r w:rsidRPr="00FC4CD9">
              <w:rPr>
                <w:rFonts w:ascii="Georgia" w:hAnsi="Georgia"/>
                <w:bCs/>
              </w:rPr>
              <w:t>Eksoten</w:t>
            </w:r>
            <w:proofErr w:type="spellEnd"/>
            <w:r w:rsidRPr="00FC4CD9">
              <w:rPr>
                <w:rFonts w:ascii="Georgia" w:hAnsi="Georgia"/>
                <w:bCs/>
              </w:rPr>
              <w:t xml:space="preserve"> kiireettömien asiakaskuljetusten välityspalveluntuottaja vaihtuu. Taksi Helsinki Oy välittää kaikki 1.7.2019 alkaen suoritettavat ja </w:t>
            </w:r>
            <w:proofErr w:type="spellStart"/>
            <w:r w:rsidRPr="00FC4CD9">
              <w:rPr>
                <w:rFonts w:ascii="Georgia" w:hAnsi="Georgia"/>
                <w:bCs/>
              </w:rPr>
              <w:t>Eksoten</w:t>
            </w:r>
            <w:proofErr w:type="spellEnd"/>
            <w:r w:rsidRPr="00FC4CD9">
              <w:rPr>
                <w:rFonts w:ascii="Georgia" w:hAnsi="Georgia"/>
                <w:bCs/>
              </w:rPr>
              <w:t xml:space="preserve"> järjestämisvastuulla olevat kuljetukset.</w:t>
            </w:r>
            <w:r>
              <w:rPr>
                <w:rFonts w:ascii="Georgia" w:hAnsi="Georgia"/>
                <w:bCs/>
              </w:rPr>
              <w:t xml:space="preserve"> </w:t>
            </w:r>
          </w:p>
          <w:p w:rsidR="00FC4CD9" w:rsidRP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 w:rsidRPr="00FC4CD9">
              <w:rPr>
                <w:rFonts w:ascii="Georgia" w:hAnsi="Georgia"/>
                <w:bCs/>
              </w:rPr>
              <w:t>Tilausnumero 1.7.2019 alkaen:</w:t>
            </w:r>
          </w:p>
          <w:p w:rsidR="00FC4CD9" w:rsidRP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 w:rsidRPr="00FC4CD9">
              <w:rPr>
                <w:rFonts w:ascii="Georgia" w:hAnsi="Georgia"/>
                <w:bCs/>
              </w:rPr>
              <w:t>Puhelintilaukset ja asiakaspalvel</w:t>
            </w:r>
            <w:r>
              <w:rPr>
                <w:rFonts w:ascii="Georgia" w:hAnsi="Georgia"/>
                <w:bCs/>
              </w:rPr>
              <w:t>u, p.</w:t>
            </w:r>
            <w:r w:rsidRPr="00FC4CD9">
              <w:rPr>
                <w:rFonts w:ascii="Georgia" w:hAnsi="Georgia"/>
                <w:bCs/>
              </w:rPr>
              <w:t xml:space="preserve"> 0300 472 409 </w:t>
            </w:r>
            <w:r>
              <w:rPr>
                <w:rFonts w:ascii="Georgia" w:hAnsi="Georgia"/>
                <w:bCs/>
              </w:rPr>
              <w:t xml:space="preserve">Tekstiviestitilaukset, p. </w:t>
            </w:r>
            <w:r w:rsidRPr="00FC4CD9">
              <w:rPr>
                <w:rFonts w:ascii="Georgia" w:hAnsi="Georgia"/>
                <w:bCs/>
              </w:rPr>
              <w:t xml:space="preserve">040 757 88 00 </w:t>
            </w:r>
          </w:p>
          <w:p w:rsidR="00FC4CD9" w:rsidRP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 w:rsidRPr="00FC4CD9">
              <w:rPr>
                <w:rFonts w:ascii="Georgia" w:hAnsi="Georgia"/>
                <w:bCs/>
              </w:rPr>
              <w:t>Välityspalvelu (Taksi Helsinki Oy) palvelee läpi vuorokauden jokaisena vuoden päivänä (24/7). Soittaminen ja tekstiviesti välityspalveluun maksavat normaalin paikallis- tai matkapuhelinmaksun.</w:t>
            </w:r>
          </w:p>
          <w:p w:rsidR="00FC4CD9" w:rsidRP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 w:rsidRPr="00FC4CD9">
              <w:rPr>
                <w:rFonts w:ascii="Georgia" w:hAnsi="Georgia"/>
                <w:bCs/>
              </w:rPr>
              <w:t xml:space="preserve">Lähetämme ohessa tiedoksenne kuljetusten tilaamista koskevan asiakasohjeen ja saatekirjeen. </w:t>
            </w:r>
          </w:p>
          <w:p w:rsidR="00FC4CD9" w:rsidRP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 w:rsidRPr="00FC4CD9">
              <w:rPr>
                <w:rFonts w:ascii="Georgia" w:hAnsi="Georgia"/>
                <w:bCs/>
              </w:rPr>
              <w:t xml:space="preserve">Ohjeet lähetetään postitse palvelujen käyttäjille ja ne julkaistaan </w:t>
            </w:r>
            <w:proofErr w:type="spellStart"/>
            <w:r w:rsidRPr="00FC4CD9">
              <w:rPr>
                <w:rFonts w:ascii="Georgia" w:hAnsi="Georgia"/>
                <w:bCs/>
              </w:rPr>
              <w:t>Eksoten</w:t>
            </w:r>
            <w:proofErr w:type="spellEnd"/>
            <w:r w:rsidRPr="00FC4CD9">
              <w:rPr>
                <w:rFonts w:ascii="Georgia" w:hAnsi="Georgia"/>
                <w:bCs/>
              </w:rPr>
              <w:t xml:space="preserve"> verkkosivuilla. </w:t>
            </w:r>
          </w:p>
          <w:p w:rsidR="00FC4CD9" w:rsidRP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 w:rsidRPr="00FC4CD9">
              <w:rPr>
                <w:rFonts w:ascii="Georgia" w:hAnsi="Georgia"/>
                <w:bCs/>
              </w:rPr>
              <w:t>Yhteistyöterveisin:</w:t>
            </w:r>
          </w:p>
          <w:p w:rsid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Logistiikkapäällikkö, Juha Halonen, p.</w:t>
            </w:r>
            <w:r w:rsidRPr="00FC4CD9">
              <w:rPr>
                <w:rFonts w:ascii="Georgia" w:hAnsi="Georgia"/>
                <w:bCs/>
              </w:rPr>
              <w:t xml:space="preserve"> 040 146 3275</w:t>
            </w:r>
          </w:p>
          <w:p w:rsid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 w:rsidRPr="00FC4CD9">
              <w:rPr>
                <w:rFonts w:ascii="Georgia" w:hAnsi="Georgia"/>
                <w:bCs/>
              </w:rPr>
              <w:t>Hankinta-asiantuntija</w:t>
            </w:r>
            <w:r>
              <w:rPr>
                <w:rFonts w:ascii="Georgia" w:hAnsi="Georgia"/>
                <w:bCs/>
              </w:rPr>
              <w:t>, Leena Luukka, p</w:t>
            </w:r>
            <w:r w:rsidRPr="00FC4CD9">
              <w:rPr>
                <w:rFonts w:ascii="Georgia" w:hAnsi="Georgia"/>
                <w:bCs/>
              </w:rPr>
              <w:t>. 040 163 1223</w:t>
            </w:r>
            <w:r>
              <w:rPr>
                <w:rFonts w:ascii="Georgia" w:hAnsi="Georgia"/>
                <w:bCs/>
              </w:rPr>
              <w:t>”</w:t>
            </w:r>
          </w:p>
          <w:p w:rsidR="00FC4CD9" w:rsidRPr="00FC4CD9" w:rsidRDefault="00FC4CD9" w:rsidP="00FC4CD9">
            <w:pPr>
              <w:ind w:left="36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Ohje on jaettu vanhusneuvoston varsinaisille ja varajäsenille erillisenä sähköpostina.</w:t>
            </w:r>
          </w:p>
          <w:p w:rsidR="00D41638" w:rsidRPr="00D41638" w:rsidRDefault="00D41638" w:rsidP="00D41638">
            <w:pPr>
              <w:pStyle w:val="Luettelokappale"/>
              <w:rPr>
                <w:rFonts w:ascii="Georgia" w:hAnsi="Georgia"/>
                <w:b/>
                <w:bCs/>
              </w:rPr>
            </w:pPr>
          </w:p>
          <w:p w:rsidR="00C67DBB" w:rsidRDefault="00C67DBB" w:rsidP="009656DC">
            <w:pPr>
              <w:pStyle w:val="Luettelokappale"/>
              <w:numPr>
                <w:ilvl w:val="0"/>
                <w:numId w:val="20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Ennakkotieto Vanhusneuvostopäivästä 7.11.2019</w:t>
            </w:r>
          </w:p>
          <w:p w:rsidR="009656DC" w:rsidRPr="009656DC" w:rsidRDefault="00ED0DA7" w:rsidP="00ED0DA7">
            <w:pPr>
              <w:ind w:left="36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”</w:t>
            </w:r>
            <w:r w:rsidR="009656DC" w:rsidRPr="009656DC">
              <w:rPr>
                <w:rFonts w:ascii="Georgia" w:hAnsi="Georgia"/>
                <w:bCs/>
              </w:rPr>
              <w:t xml:space="preserve">Vanhusneuvosto koko ikäväestön asialla - Turvallisuus, sähköiset palvelut ja hyvä arki </w:t>
            </w:r>
          </w:p>
          <w:p w:rsidR="009656DC" w:rsidRPr="009656DC" w:rsidRDefault="009656DC" w:rsidP="00ED0DA7">
            <w:pPr>
              <w:ind w:left="360"/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 xml:space="preserve">Tervetuloa </w:t>
            </w:r>
            <w:proofErr w:type="gramStart"/>
            <w:r w:rsidRPr="009656DC">
              <w:rPr>
                <w:rFonts w:ascii="Georgia" w:hAnsi="Georgia"/>
                <w:bCs/>
              </w:rPr>
              <w:t>vanhusneuvostopäivään</w:t>
            </w:r>
            <w:r w:rsidR="001F6F3A">
              <w:rPr>
                <w:rFonts w:ascii="Georgia" w:hAnsi="Georgia"/>
                <w:bCs/>
              </w:rPr>
              <w:t xml:space="preserve"> </w:t>
            </w:r>
            <w:r w:rsidRPr="009656DC">
              <w:rPr>
                <w:rFonts w:ascii="Georgia" w:hAnsi="Georgia"/>
                <w:bCs/>
              </w:rPr>
              <w:t xml:space="preserve"> 7</w:t>
            </w:r>
            <w:proofErr w:type="gramEnd"/>
            <w:r w:rsidRPr="009656DC">
              <w:rPr>
                <w:rFonts w:ascii="Georgia" w:hAnsi="Georgia"/>
                <w:bCs/>
              </w:rPr>
              <w:t>.11.2019. Tämän vuoden aiheena on Vanhusneuvosto koko ikäväestön asialla. Näkökulmina ovat turvallisuus, sähköiset palvelut ja hyvä arki. Tilaisuus on tarkoitettu vanhusneuvostojen jäsenille.  </w:t>
            </w:r>
          </w:p>
          <w:p w:rsidR="00ED0DA7" w:rsidRDefault="009656DC" w:rsidP="00ED0DA7">
            <w:pPr>
              <w:ind w:left="360"/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 xml:space="preserve">Päivän ohjelma alkaa aamukahvilla klo 9.30 ja varsinainen ohjelma alkaa klo 10.00 päättyen klo 15.00.  Aamupäivän aiheena </w:t>
            </w:r>
            <w:proofErr w:type="gramStart"/>
            <w:r w:rsidRPr="009656DC">
              <w:rPr>
                <w:rFonts w:ascii="Georgia" w:hAnsi="Georgia"/>
                <w:bCs/>
              </w:rPr>
              <w:t>on</w:t>
            </w:r>
            <w:proofErr w:type="gramEnd"/>
            <w:r w:rsidRPr="009656DC">
              <w:rPr>
                <w:rFonts w:ascii="Georgia" w:hAnsi="Georgia"/>
                <w:bCs/>
              </w:rPr>
              <w:t xml:space="preserve"> Turvallisuus ja </w:t>
            </w:r>
            <w:r w:rsidRPr="009656DC">
              <w:rPr>
                <w:rFonts w:ascii="Georgia" w:hAnsi="Georgia"/>
                <w:bCs/>
              </w:rPr>
              <w:lastRenderedPageBreak/>
              <w:t xml:space="preserve">sähköiset palvelut. </w:t>
            </w:r>
            <w:proofErr w:type="gramStart"/>
            <w:r w:rsidRPr="009656DC">
              <w:rPr>
                <w:rFonts w:ascii="Georgia" w:hAnsi="Georgia"/>
                <w:bCs/>
              </w:rPr>
              <w:t>Iltapäivän aiheena Hyvä arki ja osallisuus.</w:t>
            </w:r>
            <w:proofErr w:type="gramEnd"/>
            <w:r w:rsidRPr="009656DC">
              <w:rPr>
                <w:rFonts w:ascii="Georgia" w:hAnsi="Georgia"/>
                <w:bCs/>
              </w:rPr>
              <w:t xml:space="preserve"> Välissä tarjoamme maukkaan lounaan ja päivän päätteeksi iltapäiväkahvit. Ohjelmassa on luvassa ajankohtaisia puhujia, vanhusneuvoston jäsenten puheenvuoroja sekä yhteistä keskustelua. Tauoilla voit tutustua myös infopisteiden antiin. </w:t>
            </w:r>
          </w:p>
          <w:p w:rsidR="009656DC" w:rsidRPr="009656DC" w:rsidRDefault="009656DC" w:rsidP="00ED0DA7">
            <w:pPr>
              <w:ind w:left="360"/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>Tarkempi ohjelma ilmestyy kesän lopussa. Voit kuitenkin jo ilmoittautu</w:t>
            </w:r>
            <w:r w:rsidR="00ED0DA7">
              <w:rPr>
                <w:rFonts w:ascii="Georgia" w:hAnsi="Georgia"/>
                <w:bCs/>
              </w:rPr>
              <w:t xml:space="preserve">a tilaisuuteen seuraavan linkin </w:t>
            </w:r>
            <w:proofErr w:type="gramStart"/>
            <w:r w:rsidRPr="009656DC">
              <w:rPr>
                <w:rFonts w:ascii="Georgia" w:hAnsi="Georgia"/>
                <w:bCs/>
              </w:rPr>
              <w:t>kautta:  </w:t>
            </w:r>
            <w:r w:rsidRPr="009656DC">
              <w:rPr>
                <w:rFonts w:ascii="Georgia" w:hAnsi="Georgia"/>
                <w:bCs/>
              </w:rPr>
              <w:fldChar w:fldCharType="begin"/>
            </w:r>
            <w:proofErr w:type="gramEnd"/>
            <w:r w:rsidRPr="009656DC">
              <w:rPr>
                <w:rFonts w:ascii="Georgia" w:hAnsi="Georgia"/>
                <w:bCs/>
              </w:rPr>
              <w:instrText xml:space="preserve"> HYPERLINK "https://link.webropolsurveys.com/S/61DB7BF617E75E03" </w:instrText>
            </w:r>
            <w:r w:rsidRPr="009656DC">
              <w:rPr>
                <w:rFonts w:ascii="Georgia" w:hAnsi="Georgia"/>
                <w:bCs/>
              </w:rPr>
              <w:fldChar w:fldCharType="separate"/>
            </w:r>
            <w:r w:rsidRPr="009656DC">
              <w:rPr>
                <w:rStyle w:val="Hyperlinkki"/>
                <w:rFonts w:ascii="Georgia" w:hAnsi="Georgia"/>
                <w:bCs/>
              </w:rPr>
              <w:t>https://link.webropolsurveys.com/S/61DB7BF617E75E03</w:t>
            </w:r>
            <w:r w:rsidRPr="009656DC">
              <w:rPr>
                <w:rFonts w:ascii="Georgia" w:hAnsi="Georgia"/>
                <w:bCs/>
              </w:rPr>
              <w:fldChar w:fldCharType="end"/>
            </w:r>
            <w:r w:rsidRPr="009656DC">
              <w:rPr>
                <w:rFonts w:ascii="Georgia" w:hAnsi="Georgia"/>
                <w:bCs/>
              </w:rPr>
              <w:t xml:space="preserve">. </w:t>
            </w:r>
            <w:proofErr w:type="gramStart"/>
            <w:r w:rsidRPr="009656DC">
              <w:rPr>
                <w:rFonts w:ascii="Georgia" w:hAnsi="Georgia"/>
                <w:bCs/>
              </w:rPr>
              <w:t>Koska tilaa on rajallisesti toivoisimme, että yhtä vanhusneuvostoa kohti olisi 1-2 osallistujaa.</w:t>
            </w:r>
            <w:proofErr w:type="gramEnd"/>
            <w:r w:rsidRPr="009656DC">
              <w:rPr>
                <w:rFonts w:ascii="Georgia" w:hAnsi="Georgia"/>
                <w:bCs/>
              </w:rPr>
              <w:t xml:space="preserve"> Tilaisuuteen voi osallistua myös </w:t>
            </w:r>
            <w:proofErr w:type="spellStart"/>
            <w:r w:rsidRPr="009656DC">
              <w:rPr>
                <w:rFonts w:ascii="Georgia" w:hAnsi="Georgia"/>
                <w:bCs/>
              </w:rPr>
              <w:t>etänä</w:t>
            </w:r>
            <w:proofErr w:type="spellEnd"/>
            <w:r w:rsidRPr="009656DC">
              <w:rPr>
                <w:rFonts w:ascii="Georgia" w:hAnsi="Georgia"/>
                <w:bCs/>
              </w:rPr>
              <w:t>, mikä mahdollistaa muiden yksittäisten jäsenten osallistumisen tai koko vanhusneuvoston osallistumisen yhdessä. Etälinkki lähetetään lähempänä tilaisuutta.</w:t>
            </w:r>
          </w:p>
          <w:p w:rsidR="009656DC" w:rsidRPr="009656DC" w:rsidRDefault="009656DC" w:rsidP="00ED0DA7">
            <w:pPr>
              <w:ind w:left="360"/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>Lämpimästi tervetuloa!</w:t>
            </w:r>
          </w:p>
          <w:p w:rsidR="009656DC" w:rsidRPr="009656DC" w:rsidRDefault="009656DC" w:rsidP="00ED0DA7">
            <w:pPr>
              <w:ind w:left="360"/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 xml:space="preserve">Annamme mielellään lisätietoja tilaisuudesta. Voit olla yhteydessä sähköpostilla </w:t>
            </w:r>
            <w:hyperlink r:id="rId14" w:history="1">
              <w:r w:rsidRPr="009656DC">
                <w:rPr>
                  <w:rStyle w:val="Hyperlinkki"/>
                  <w:rFonts w:ascii="Georgia" w:hAnsi="Georgia"/>
                  <w:bCs/>
                </w:rPr>
                <w:t>avoinhallinto@vm.fi</w:t>
              </w:r>
            </w:hyperlink>
            <w:r w:rsidRPr="009656DC">
              <w:rPr>
                <w:rFonts w:ascii="Georgia" w:hAnsi="Georgia"/>
                <w:bCs/>
              </w:rPr>
              <w:t xml:space="preserve"> tai puhelimitse 040-7649880 (</w:t>
            </w:r>
            <w:proofErr w:type="spellStart"/>
            <w:r w:rsidRPr="009656DC">
              <w:rPr>
                <w:rFonts w:ascii="Georgia" w:hAnsi="Georgia"/>
                <w:bCs/>
              </w:rPr>
              <w:t>Katju</w:t>
            </w:r>
            <w:proofErr w:type="spellEnd"/>
            <w:r w:rsidRPr="009656DC">
              <w:rPr>
                <w:rFonts w:ascii="Georgia" w:hAnsi="Georgia"/>
                <w:bCs/>
              </w:rPr>
              <w:t xml:space="preserve"> Holkeri) tai 040-7088739 (Seija Ahlqvist).</w:t>
            </w:r>
          </w:p>
          <w:p w:rsidR="009656DC" w:rsidRPr="009656DC" w:rsidRDefault="009656DC" w:rsidP="00ED0DA7">
            <w:pPr>
              <w:ind w:left="360"/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>Kesäterveisin</w:t>
            </w:r>
          </w:p>
          <w:p w:rsidR="009656DC" w:rsidRPr="009656DC" w:rsidRDefault="009656DC" w:rsidP="00ED0DA7">
            <w:pPr>
              <w:ind w:left="360"/>
              <w:rPr>
                <w:rFonts w:ascii="Georgia" w:hAnsi="Georgia"/>
                <w:bCs/>
              </w:rPr>
            </w:pPr>
            <w:r w:rsidRPr="009656DC">
              <w:rPr>
                <w:rFonts w:ascii="Georgia" w:hAnsi="Georgia"/>
                <w:bCs/>
              </w:rPr>
              <w:t> Avoin hallinto</w:t>
            </w:r>
          </w:p>
          <w:p w:rsidR="009656DC" w:rsidRPr="009656DC" w:rsidRDefault="00056ACA" w:rsidP="00ED0DA7">
            <w:pPr>
              <w:ind w:left="360"/>
              <w:rPr>
                <w:rFonts w:ascii="Georgia" w:hAnsi="Georgia"/>
                <w:bCs/>
              </w:rPr>
            </w:pPr>
            <w:hyperlink r:id="rId15" w:history="1">
              <w:r w:rsidR="009656DC" w:rsidRPr="009656DC">
                <w:rPr>
                  <w:rStyle w:val="Hyperlinkki"/>
                  <w:rFonts w:ascii="Georgia" w:hAnsi="Georgia"/>
                  <w:bCs/>
                </w:rPr>
                <w:t>www.avoinhallinto.fi</w:t>
              </w:r>
            </w:hyperlink>
            <w:r w:rsidR="00ED0DA7">
              <w:rPr>
                <w:rFonts w:ascii="Georgia" w:hAnsi="Georgia"/>
                <w:bCs/>
              </w:rPr>
              <w:t>”</w:t>
            </w:r>
          </w:p>
          <w:p w:rsidR="00D41638" w:rsidRPr="00D41638" w:rsidRDefault="00D41638" w:rsidP="00D41638">
            <w:pPr>
              <w:pStyle w:val="Luettelokappale"/>
              <w:rPr>
                <w:rFonts w:ascii="Georgia" w:hAnsi="Georgia"/>
                <w:b/>
                <w:bCs/>
              </w:rPr>
            </w:pPr>
          </w:p>
          <w:p w:rsidR="00D41638" w:rsidRDefault="00D41638" w:rsidP="000917B9">
            <w:pPr>
              <w:pStyle w:val="Luettelokappale"/>
              <w:numPr>
                <w:ilvl w:val="0"/>
                <w:numId w:val="20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Maakunnallisen vanhusneuvosto</w:t>
            </w:r>
            <w:r w:rsidR="00541F77">
              <w:rPr>
                <w:rFonts w:ascii="Georgia" w:hAnsi="Georgia"/>
                <w:b/>
                <w:bCs/>
              </w:rPr>
              <w:t>je</w:t>
            </w:r>
            <w:r>
              <w:rPr>
                <w:rFonts w:ascii="Georgia" w:hAnsi="Georgia"/>
                <w:b/>
                <w:bCs/>
              </w:rPr>
              <w:t>n kokouksen järjestelyt</w:t>
            </w:r>
          </w:p>
          <w:p w:rsidR="00D41638" w:rsidRPr="00D41638" w:rsidRDefault="00D41638" w:rsidP="00D41638">
            <w:pPr>
              <w:pStyle w:val="Luettelokappale"/>
              <w:rPr>
                <w:rFonts w:ascii="Georgia" w:hAnsi="Georgia"/>
                <w:b/>
                <w:bCs/>
              </w:rPr>
            </w:pPr>
          </w:p>
          <w:p w:rsidR="00D41638" w:rsidRDefault="00FC4CD9" w:rsidP="00D41638">
            <w:pPr>
              <w:pStyle w:val="Luettelokappale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Vanhusneuvosto päätti 24.4.2019 </w:t>
            </w:r>
            <w:r w:rsidR="0026391C">
              <w:rPr>
                <w:rFonts w:ascii="Georgia" w:hAnsi="Georgia"/>
                <w:bCs/>
              </w:rPr>
              <w:t xml:space="preserve">järjestää maakunnallisen vanhusneuvostojen kokouksen </w:t>
            </w:r>
            <w:r w:rsidR="00D41638" w:rsidRPr="00D41638">
              <w:rPr>
                <w:rFonts w:ascii="Georgia" w:hAnsi="Georgia"/>
                <w:bCs/>
              </w:rPr>
              <w:t xml:space="preserve">11.9.2019 kello </w:t>
            </w:r>
            <w:proofErr w:type="gramStart"/>
            <w:r w:rsidR="00D41638" w:rsidRPr="00D41638">
              <w:rPr>
                <w:rFonts w:ascii="Georgia" w:hAnsi="Georgia"/>
                <w:bCs/>
              </w:rPr>
              <w:t>13-15</w:t>
            </w:r>
            <w:proofErr w:type="gramEnd"/>
            <w:r w:rsidR="00D41638" w:rsidRPr="00D41638">
              <w:rPr>
                <w:rFonts w:ascii="Georgia" w:hAnsi="Georgia"/>
                <w:bCs/>
              </w:rPr>
              <w:t>.</w:t>
            </w:r>
            <w:r w:rsidR="00D41638">
              <w:rPr>
                <w:rFonts w:ascii="Georgia" w:hAnsi="Georgia"/>
                <w:bCs/>
              </w:rPr>
              <w:t xml:space="preserve"> </w:t>
            </w:r>
          </w:p>
          <w:p w:rsidR="00381677" w:rsidRDefault="00381677" w:rsidP="00D41638">
            <w:pPr>
              <w:pStyle w:val="Luettelokappale"/>
              <w:rPr>
                <w:rFonts w:ascii="Georgia" w:hAnsi="Georgia"/>
                <w:bCs/>
              </w:rPr>
            </w:pPr>
          </w:p>
          <w:p w:rsidR="00381677" w:rsidRPr="00381677" w:rsidRDefault="00381677" w:rsidP="00381677">
            <w:pPr>
              <w:pStyle w:val="Luettelokappale"/>
              <w:numPr>
                <w:ilvl w:val="0"/>
                <w:numId w:val="20"/>
              </w:numPr>
              <w:rPr>
                <w:rFonts w:ascii="Georgia" w:hAnsi="Georgia"/>
                <w:b/>
                <w:bCs/>
              </w:rPr>
            </w:pPr>
            <w:proofErr w:type="gramStart"/>
            <w:r w:rsidRPr="00381677">
              <w:rPr>
                <w:rFonts w:ascii="Georgia" w:hAnsi="Georgia"/>
                <w:b/>
                <w:bCs/>
              </w:rPr>
              <w:t>Ohje ikääntyneiden kuumalta suojautumiseen helteiden varalta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hyperlink r:id="rId16" w:history="1">
              <w:r w:rsidRPr="00381677">
                <w:rPr>
                  <w:rStyle w:val="Hyperlinkki"/>
                  <w:rFonts w:ascii="Georgia" w:hAnsi="Georgia"/>
                  <w:b/>
                  <w:bCs/>
                </w:rPr>
                <w:t>http://www.kuumainfo.fi/kuumalta-suojautuminen</w:t>
              </w:r>
            </w:hyperlink>
            <w:proofErr w:type="gramEnd"/>
            <w:r w:rsidRPr="00381677">
              <w:rPr>
                <w:rFonts w:ascii="Georgia" w:hAnsi="Georgia"/>
                <w:b/>
                <w:bCs/>
              </w:rPr>
              <w:t xml:space="preserve"> </w:t>
            </w:r>
          </w:p>
          <w:p w:rsidR="00381677" w:rsidRPr="00381677" w:rsidRDefault="00381677" w:rsidP="00381677">
            <w:pPr>
              <w:pStyle w:val="Luettelokappale"/>
              <w:rPr>
                <w:rFonts w:ascii="Georgia" w:hAnsi="Georgia"/>
                <w:bCs/>
              </w:rPr>
            </w:pPr>
          </w:p>
          <w:p w:rsidR="000A75E4" w:rsidRDefault="00381677" w:rsidP="00381677">
            <w:pPr>
              <w:pStyle w:val="Luettelokappale"/>
              <w:rPr>
                <w:rFonts w:ascii="Georgia" w:hAnsi="Georgia"/>
                <w:bCs/>
              </w:rPr>
            </w:pPr>
            <w:r w:rsidRPr="00381677">
              <w:rPr>
                <w:rFonts w:ascii="Georgia" w:hAnsi="Georgia"/>
                <w:bCs/>
              </w:rPr>
              <w:t>Kuumainfo-sivusto kokoaa tiedon hyvinvoinnin ja terveyden edistämisestä kuumassa ympäristössä. Sivusto tuo luotettavan, riippumattoman ja ajantasaisen tiedon jokaisen suomalaisen ulottuville.</w:t>
            </w:r>
            <w:r>
              <w:rPr>
                <w:rFonts w:ascii="Georgia" w:hAnsi="Georgia"/>
                <w:bCs/>
              </w:rPr>
              <w:t xml:space="preserve"> </w:t>
            </w:r>
            <w:r w:rsidRPr="00381677">
              <w:rPr>
                <w:rFonts w:ascii="Georgia" w:hAnsi="Georgia"/>
                <w:bCs/>
              </w:rPr>
              <w:t>Lapsiperheille, työikäisille ja ikäihmisille annettavat neuvot ja ohjeet ovat asiantuntijoiden laatimia ja perustuvat Pohjois-Pohjanmaan sairaanhoitopiirin ja Oulun yliopiston julkaisemaan terveydenhuollon ammattilaisten käsikirjaan.</w:t>
            </w:r>
            <w:r>
              <w:rPr>
                <w:rFonts w:ascii="Georgia" w:hAnsi="Georgia"/>
                <w:bCs/>
              </w:rPr>
              <w:t xml:space="preserve"> </w:t>
            </w:r>
          </w:p>
          <w:p w:rsidR="000A75E4" w:rsidRDefault="000A75E4" w:rsidP="00381677">
            <w:pPr>
              <w:pStyle w:val="Luettelokappale"/>
              <w:rPr>
                <w:rFonts w:ascii="Georgia" w:hAnsi="Georgia"/>
                <w:bCs/>
              </w:rPr>
            </w:pPr>
          </w:p>
          <w:p w:rsidR="006C658C" w:rsidRDefault="00381677" w:rsidP="00381677">
            <w:pPr>
              <w:pStyle w:val="Luettelokappale"/>
              <w:rPr>
                <w:rFonts w:ascii="Georgia" w:hAnsi="Georgia"/>
                <w:bCs/>
              </w:rPr>
            </w:pPr>
            <w:r w:rsidRPr="00381677">
              <w:rPr>
                <w:rFonts w:ascii="Georgia" w:hAnsi="Georgia"/>
                <w:bCs/>
              </w:rPr>
              <w:t xml:space="preserve">Kuuman ja kylmän (Kylmäinfo.fi) ympäristön terveysriskien ehkäisymallin kehittämistyöhön osallistuvat myös Pohjois-Karjalan kansanterveyden keskus, Joensuun kaupunki, Kolarin kunta ja </w:t>
            </w:r>
            <w:proofErr w:type="spellStart"/>
            <w:r w:rsidRPr="00381677">
              <w:rPr>
                <w:rFonts w:ascii="Georgia" w:hAnsi="Georgia"/>
                <w:bCs/>
              </w:rPr>
              <w:t>Oulunkaaren</w:t>
            </w:r>
            <w:proofErr w:type="spellEnd"/>
            <w:r w:rsidRPr="00381677">
              <w:rPr>
                <w:rFonts w:ascii="Georgia" w:hAnsi="Georgia"/>
                <w:bCs/>
              </w:rPr>
              <w:t xml:space="preserve"> kuntayhtymä.</w:t>
            </w:r>
          </w:p>
          <w:p w:rsidR="00381677" w:rsidRPr="00381677" w:rsidRDefault="00381677" w:rsidP="00381677">
            <w:pPr>
              <w:pStyle w:val="Luettelokappale"/>
              <w:rPr>
                <w:rFonts w:ascii="Georgia" w:hAnsi="Georgia"/>
                <w:bCs/>
              </w:rPr>
            </w:pPr>
            <w:r w:rsidRPr="00381677">
              <w:rPr>
                <w:rFonts w:ascii="Georgia" w:hAnsi="Georgia"/>
                <w:bCs/>
              </w:rPr>
              <w:lastRenderedPageBreak/>
              <w:t xml:space="preserve"> Sivuston sisältö täydentyy ja kehittyy tiedon päivitysten myötä</w:t>
            </w:r>
            <w:r w:rsidR="000E4BB9">
              <w:rPr>
                <w:rFonts w:ascii="Georgia" w:hAnsi="Georgia"/>
                <w:bCs/>
              </w:rPr>
              <w:t>.</w:t>
            </w:r>
          </w:p>
          <w:p w:rsidR="0034133C" w:rsidRPr="006C0536" w:rsidRDefault="008179B2" w:rsidP="00CE1E33">
            <w:pPr>
              <w:rPr>
                <w:rFonts w:ascii="Georgia" w:hAnsi="Georgia"/>
                <w:bCs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bCs/>
              </w:rPr>
              <w:t xml:space="preserve">Esitys: </w:t>
            </w:r>
            <w:r w:rsidR="006C0536">
              <w:rPr>
                <w:rFonts w:ascii="Georgia" w:hAnsi="Georgia"/>
                <w:bCs/>
              </w:rPr>
              <w:t>Käsitellään muut asiat.</w:t>
            </w:r>
          </w:p>
          <w:p w:rsidR="008179B2" w:rsidRPr="00156179" w:rsidRDefault="008179B2" w:rsidP="00CE1E3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9E5522">
              <w:rPr>
                <w:rFonts w:ascii="Georgia" w:hAnsi="Georgia"/>
                <w:b/>
                <w:bCs/>
              </w:rPr>
              <w:t xml:space="preserve"> </w:t>
            </w:r>
            <w:r w:rsidR="00156179">
              <w:rPr>
                <w:rFonts w:ascii="Georgia" w:hAnsi="Georgia"/>
                <w:bCs/>
              </w:rPr>
              <w:t>Merkittiin tiedoksi</w:t>
            </w:r>
            <w:r w:rsidR="00DF3722">
              <w:rPr>
                <w:rFonts w:ascii="Georgia" w:hAnsi="Georgia"/>
                <w:bCs/>
              </w:rPr>
              <w:t xml:space="preserve"> muut asiat</w:t>
            </w:r>
            <w:r w:rsidR="00156179">
              <w:rPr>
                <w:rFonts w:ascii="Georgia" w:hAnsi="Georgia"/>
                <w:bCs/>
              </w:rPr>
              <w:t xml:space="preserve">. </w:t>
            </w:r>
            <w:r w:rsidR="001149E2">
              <w:rPr>
                <w:rFonts w:ascii="Georgia" w:hAnsi="Georgia"/>
                <w:bCs/>
              </w:rPr>
              <w:t xml:space="preserve">Maakunnallisen vanhusneuvostojen kokouksen aiheita ja asioita kysytään myös muilta kunnilta. Vanhusneuvosto nosti kokouksen aiheisiin </w:t>
            </w:r>
            <w:proofErr w:type="spellStart"/>
            <w:r w:rsidR="001149E2">
              <w:rPr>
                <w:rFonts w:ascii="Georgia" w:hAnsi="Georgia"/>
                <w:bCs/>
              </w:rPr>
              <w:t>Sote</w:t>
            </w:r>
            <w:proofErr w:type="spellEnd"/>
            <w:r w:rsidR="001149E2">
              <w:rPr>
                <w:rFonts w:ascii="Georgia" w:hAnsi="Georgia"/>
                <w:bCs/>
              </w:rPr>
              <w:t xml:space="preserve"> palvelut hallitusohjelmassa tai </w:t>
            </w:r>
            <w:proofErr w:type="spellStart"/>
            <w:r w:rsidR="001149E2">
              <w:rPr>
                <w:rFonts w:ascii="Georgia" w:hAnsi="Georgia"/>
                <w:bCs/>
              </w:rPr>
              <w:t>Eksoten</w:t>
            </w:r>
            <w:proofErr w:type="spellEnd"/>
            <w:r w:rsidR="001149E2">
              <w:rPr>
                <w:rFonts w:ascii="Georgia" w:hAnsi="Georgia"/>
                <w:bCs/>
              </w:rPr>
              <w:t xml:space="preserve"> palvelut (esim. </w:t>
            </w:r>
            <w:proofErr w:type="spellStart"/>
            <w:r w:rsidR="001149E2">
              <w:rPr>
                <w:rFonts w:ascii="Georgia" w:hAnsi="Georgia"/>
                <w:bCs/>
              </w:rPr>
              <w:t>E-Ohjat</w:t>
            </w:r>
            <w:proofErr w:type="spellEnd"/>
            <w:r w:rsidR="001149E2">
              <w:rPr>
                <w:rFonts w:ascii="Georgia" w:hAnsi="Georgia"/>
                <w:bCs/>
              </w:rPr>
              <w:t xml:space="preserve"> hanke, palveluseteli).</w:t>
            </w:r>
          </w:p>
          <w:p w:rsidR="0026478C" w:rsidRPr="0034133C" w:rsidRDefault="00D41638" w:rsidP="0034133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31</w:t>
            </w:r>
            <w:r w:rsidR="008D1F83">
              <w:rPr>
                <w:rFonts w:ascii="Georgia" w:hAnsi="Georgia"/>
                <w:b/>
                <w:bCs/>
              </w:rPr>
              <w:t xml:space="preserve"> </w:t>
            </w:r>
            <w:r w:rsidR="0026478C" w:rsidRPr="003C723B">
              <w:rPr>
                <w:rFonts w:ascii="Georgia" w:hAnsi="Georgia"/>
                <w:b/>
              </w:rPr>
              <w:t>Seuraava</w:t>
            </w:r>
            <w:r w:rsidR="001604DF" w:rsidRPr="003C723B">
              <w:rPr>
                <w:rFonts w:ascii="Georgia" w:hAnsi="Georgia"/>
                <w:b/>
              </w:rPr>
              <w:t>n kokouksen ajankohta</w:t>
            </w:r>
          </w:p>
          <w:p w:rsidR="0034133C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S</w:t>
            </w:r>
            <w:r w:rsidRPr="001604DF">
              <w:rPr>
                <w:rFonts w:ascii="Georgia" w:hAnsi="Georgia"/>
              </w:rPr>
              <w:t>ovitaan seuraava kokousaika</w:t>
            </w:r>
            <w:r w:rsidR="005423EE" w:rsidRPr="001604DF">
              <w:rPr>
                <w:rFonts w:ascii="Georgia" w:hAnsi="Georgia"/>
              </w:rPr>
              <w:t>.</w:t>
            </w:r>
          </w:p>
          <w:p w:rsidR="00F85B01" w:rsidRDefault="00F85B01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34133C" w:rsidRPr="00904CCB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904CCB">
              <w:rPr>
                <w:rFonts w:ascii="Georgia" w:hAnsi="Georgia"/>
              </w:rPr>
              <w:t>Seuraava kokous</w:t>
            </w:r>
            <w:r w:rsidR="00155726">
              <w:rPr>
                <w:rFonts w:ascii="Georgia" w:hAnsi="Georgia"/>
              </w:rPr>
              <w:t xml:space="preserve"> pidetään 27.8.2019 kello 14.00 Imatran kaupungintalolla, kokoustila Vallinkoski (h 138).</w:t>
            </w:r>
          </w:p>
          <w:p w:rsidR="00D41638" w:rsidRPr="001604DF" w:rsidRDefault="00D41638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5423EE" w:rsidRPr="003C723B" w:rsidRDefault="00D41638" w:rsidP="003C723B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32</w:t>
            </w:r>
            <w:r w:rsidR="007064A4">
              <w:rPr>
                <w:rFonts w:ascii="Georgia" w:hAnsi="Georgia"/>
                <w:b/>
              </w:rPr>
              <w:t xml:space="preserve"> </w:t>
            </w:r>
            <w:r w:rsidR="005423EE" w:rsidRPr="003C723B">
              <w:rPr>
                <w:rFonts w:ascii="Georgia" w:hAnsi="Georgia"/>
                <w:b/>
              </w:rPr>
              <w:t>Kokouksen päättäminen</w:t>
            </w:r>
          </w:p>
          <w:p w:rsidR="005423EE" w:rsidRPr="001604DF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8E146A" w:rsidRPr="003C723B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Esitys:</w:t>
            </w:r>
            <w:r w:rsidRPr="003C723B">
              <w:rPr>
                <w:rFonts w:ascii="Georgia" w:hAnsi="Georgia"/>
              </w:rPr>
              <w:t xml:space="preserve"> </w:t>
            </w:r>
            <w:r w:rsidR="005423EE" w:rsidRPr="003C723B">
              <w:rPr>
                <w:rFonts w:ascii="Georgia" w:hAnsi="Georgia"/>
              </w:rPr>
              <w:t>Puheenjohtaja päättää kokouksen.</w:t>
            </w:r>
          </w:p>
          <w:p w:rsidR="001604DF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3D6482" w:rsidRPr="001149E2" w:rsidRDefault="001604DF" w:rsidP="00D41638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1149E2">
              <w:rPr>
                <w:rFonts w:ascii="Georgia" w:hAnsi="Georgia"/>
              </w:rPr>
              <w:t>Puheenjohtaja päätti kokouksen.</w:t>
            </w:r>
          </w:p>
        </w:tc>
      </w:tr>
      <w:tr w:rsidR="00B467B8" w:rsidRPr="001604DF" w:rsidTr="00FD1688">
        <w:tc>
          <w:tcPr>
            <w:tcW w:w="1526" w:type="dxa"/>
          </w:tcPr>
          <w:p w:rsidR="00B467B8" w:rsidRPr="001604DF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322" w:type="dxa"/>
          </w:tcPr>
          <w:p w:rsidR="0026478C" w:rsidRPr="001604DF" w:rsidRDefault="0026478C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IMATRAN KAUPUNKI</w:t>
            </w: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</w:t>
            </w:r>
          </w:p>
          <w:p w:rsidR="0061043C" w:rsidRDefault="0061043C" w:rsidP="0061043C">
            <w:pPr>
              <w:spacing w:after="0"/>
              <w:rPr>
                <w:rFonts w:ascii="Georgia" w:hAnsi="Georgia"/>
              </w:rPr>
            </w:pPr>
          </w:p>
          <w:p w:rsidR="00543DA0" w:rsidRPr="001604DF" w:rsidRDefault="00543DA0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Jerena </w:t>
            </w:r>
            <w:proofErr w:type="gramStart"/>
            <w:r w:rsidRPr="001604DF">
              <w:rPr>
                <w:rFonts w:ascii="Georgia" w:hAnsi="Georgia"/>
              </w:rPr>
              <w:t>Juutilainen</w:t>
            </w:r>
            <w:r w:rsidR="00543DA0">
              <w:rPr>
                <w:rFonts w:ascii="Georgia" w:hAnsi="Georgia"/>
              </w:rPr>
              <w:t xml:space="preserve">  </w:t>
            </w:r>
            <w:r w:rsidR="00482272">
              <w:rPr>
                <w:rFonts w:ascii="Georgia" w:hAnsi="Georgia"/>
              </w:rPr>
              <w:t xml:space="preserve">                                             Sirkku</w:t>
            </w:r>
            <w:proofErr w:type="gramEnd"/>
            <w:r w:rsidR="00482272">
              <w:rPr>
                <w:rFonts w:ascii="Georgia" w:hAnsi="Georgia"/>
              </w:rPr>
              <w:t xml:space="preserve"> Sarlomo</w:t>
            </w:r>
            <w:r w:rsidR="00543DA0">
              <w:rPr>
                <w:rFonts w:ascii="Georgia" w:hAnsi="Georgia"/>
              </w:rPr>
              <w:t xml:space="preserve">                                            </w:t>
            </w:r>
          </w:p>
          <w:p w:rsidR="00B467B8" w:rsidRPr="001604DF" w:rsidRDefault="0061043C" w:rsidP="00AA52DB">
            <w:pPr>
              <w:spacing w:after="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puheenjohtaja</w:t>
            </w:r>
            <w:r w:rsidR="00543DA0">
              <w:rPr>
                <w:rFonts w:ascii="Georgia" w:hAnsi="Georgia"/>
              </w:rPr>
              <w:t xml:space="preserve">                                                     </w:t>
            </w:r>
            <w:r w:rsidR="00C071A9">
              <w:rPr>
                <w:rFonts w:ascii="Georgia" w:hAnsi="Georgia"/>
              </w:rPr>
              <w:t xml:space="preserve">  </w:t>
            </w:r>
            <w:r w:rsidR="00482272">
              <w:rPr>
                <w:rFonts w:ascii="Georgia" w:hAnsi="Georgia"/>
              </w:rPr>
              <w:t>sihteeri</w:t>
            </w:r>
          </w:p>
        </w:tc>
      </w:tr>
    </w:tbl>
    <w:p w:rsidR="003D6482" w:rsidRPr="001604DF" w:rsidRDefault="003D6482" w:rsidP="0061043C">
      <w:pPr>
        <w:spacing w:after="0"/>
        <w:rPr>
          <w:rFonts w:ascii="Georgia" w:hAnsi="Georgia"/>
        </w:rPr>
      </w:pPr>
      <w:r w:rsidRPr="001604DF">
        <w:rPr>
          <w:rFonts w:ascii="Georgia" w:hAnsi="Georgia"/>
        </w:rPr>
        <w:tab/>
      </w:r>
      <w:r w:rsidRPr="001604DF">
        <w:rPr>
          <w:rFonts w:ascii="Georgia" w:hAnsi="Georgia"/>
        </w:rPr>
        <w:tab/>
      </w:r>
    </w:p>
    <w:sectPr w:rsidR="003D6482" w:rsidRPr="001604DF" w:rsidSect="007D2D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CA" w:rsidRDefault="00056ACA" w:rsidP="00F655A9">
      <w:pPr>
        <w:spacing w:after="0"/>
      </w:pPr>
      <w:r>
        <w:separator/>
      </w:r>
    </w:p>
  </w:endnote>
  <w:endnote w:type="continuationSeparator" w:id="0">
    <w:p w:rsidR="00056ACA" w:rsidRDefault="00056ACA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BB" w:rsidRDefault="00E26DB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Imatran kaupunki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Virastokatu 2, 55100 Imatra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Vaihde:</w:t>
    </w:r>
    <w:r w:rsidRPr="004F1E67">
      <w:rPr>
        <w:rFonts w:ascii="Raleway" w:hAnsi="Raleway"/>
        <w:sz w:val="14"/>
      </w:rPr>
      <w:tab/>
      <w:t>020 617 111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Faksi:</w:t>
    </w:r>
    <w:r w:rsidRPr="004F1E67">
      <w:rPr>
        <w:rFonts w:ascii="Raleway" w:hAnsi="Raleway"/>
        <w:sz w:val="14"/>
      </w:rPr>
      <w:tab/>
      <w:t>020 617 2001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Sähköposti:</w:t>
    </w:r>
    <w:r w:rsidRPr="004F1E67">
      <w:rPr>
        <w:rFonts w:ascii="Raleway" w:hAnsi="Raleway"/>
        <w:sz w:val="14"/>
      </w:rPr>
      <w:tab/>
      <w:t>kirjaamo@imatra.fi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 xml:space="preserve">Internet: </w:t>
    </w:r>
    <w:r w:rsidRPr="004F1E67">
      <w:rPr>
        <w:rFonts w:ascii="Raleway" w:hAnsi="Raleway"/>
        <w:sz w:val="14"/>
      </w:rPr>
      <w:tab/>
      <w:t>www.imatra.fi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BB" w:rsidRDefault="00E26DB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CA" w:rsidRDefault="00056ACA" w:rsidP="00F655A9">
      <w:pPr>
        <w:spacing w:after="0"/>
      </w:pPr>
      <w:r>
        <w:separator/>
      </w:r>
    </w:p>
  </w:footnote>
  <w:footnote w:type="continuationSeparator" w:id="0">
    <w:p w:rsidR="00056ACA" w:rsidRDefault="00056ACA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BB" w:rsidRDefault="00E26DB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8377D2">
      <w:rPr>
        <w:rFonts w:ascii="Arial" w:hAnsi="Arial" w:cs="Arial"/>
        <w:b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BB" w:rsidRDefault="00E26DB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0EE"/>
    <w:multiLevelType w:val="hybridMultilevel"/>
    <w:tmpl w:val="07742D92"/>
    <w:lvl w:ilvl="0" w:tplc="7FBE1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05703"/>
    <w:multiLevelType w:val="hybridMultilevel"/>
    <w:tmpl w:val="78E6A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0E0"/>
    <w:multiLevelType w:val="hybridMultilevel"/>
    <w:tmpl w:val="7FB26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6B6"/>
    <w:multiLevelType w:val="hybridMultilevel"/>
    <w:tmpl w:val="EE024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4B61"/>
    <w:multiLevelType w:val="hybridMultilevel"/>
    <w:tmpl w:val="9DB80972"/>
    <w:lvl w:ilvl="0" w:tplc="EF6E1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6CA5"/>
    <w:multiLevelType w:val="hybridMultilevel"/>
    <w:tmpl w:val="B85891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09A6"/>
    <w:multiLevelType w:val="hybridMultilevel"/>
    <w:tmpl w:val="05921C5E"/>
    <w:lvl w:ilvl="0" w:tplc="8F6A518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1859482A"/>
    <w:multiLevelType w:val="hybridMultilevel"/>
    <w:tmpl w:val="5F048480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7197A"/>
    <w:multiLevelType w:val="hybridMultilevel"/>
    <w:tmpl w:val="09FC5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627D"/>
    <w:multiLevelType w:val="hybridMultilevel"/>
    <w:tmpl w:val="2182BD4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55B0E"/>
    <w:multiLevelType w:val="hybridMultilevel"/>
    <w:tmpl w:val="AC085AAE"/>
    <w:lvl w:ilvl="0" w:tplc="66C03250">
      <w:start w:val="20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F0225"/>
    <w:multiLevelType w:val="hybridMultilevel"/>
    <w:tmpl w:val="D12644E4"/>
    <w:lvl w:ilvl="0" w:tplc="FE4A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AA5648"/>
    <w:multiLevelType w:val="hybridMultilevel"/>
    <w:tmpl w:val="4FF023BE"/>
    <w:lvl w:ilvl="0" w:tplc="AEE65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AC7D02"/>
    <w:multiLevelType w:val="hybridMultilevel"/>
    <w:tmpl w:val="EB26D85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F2ECB"/>
    <w:multiLevelType w:val="hybridMultilevel"/>
    <w:tmpl w:val="C1125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064E6"/>
    <w:multiLevelType w:val="hybridMultilevel"/>
    <w:tmpl w:val="4F6C68D8"/>
    <w:lvl w:ilvl="0" w:tplc="9B629B4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10019"/>
    <w:multiLevelType w:val="hybridMultilevel"/>
    <w:tmpl w:val="E9D4F4CC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D21F1"/>
    <w:multiLevelType w:val="hybridMultilevel"/>
    <w:tmpl w:val="03564074"/>
    <w:lvl w:ilvl="0" w:tplc="2B04B1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54336"/>
    <w:multiLevelType w:val="hybridMultilevel"/>
    <w:tmpl w:val="9A6A4D8A"/>
    <w:lvl w:ilvl="0" w:tplc="463CC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8"/>
  </w:num>
  <w:num w:numId="11">
    <w:abstractNumId w:val="4"/>
  </w:num>
  <w:num w:numId="12">
    <w:abstractNumId w:val="0"/>
  </w:num>
  <w:num w:numId="13">
    <w:abstractNumId w:val="22"/>
  </w:num>
  <w:num w:numId="14">
    <w:abstractNumId w:val="11"/>
  </w:num>
  <w:num w:numId="15">
    <w:abstractNumId w:val="19"/>
  </w:num>
  <w:num w:numId="16">
    <w:abstractNumId w:val="10"/>
  </w:num>
  <w:num w:numId="17">
    <w:abstractNumId w:val="1"/>
  </w:num>
  <w:num w:numId="18">
    <w:abstractNumId w:val="2"/>
  </w:num>
  <w:num w:numId="19">
    <w:abstractNumId w:val="5"/>
  </w:num>
  <w:num w:numId="20">
    <w:abstractNumId w:val="17"/>
  </w:num>
  <w:num w:numId="21">
    <w:abstractNumId w:val="7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2029"/>
    <w:rsid w:val="0000611B"/>
    <w:rsid w:val="000128EF"/>
    <w:rsid w:val="00024CC6"/>
    <w:rsid w:val="0002642B"/>
    <w:rsid w:val="00026CD7"/>
    <w:rsid w:val="00030DAA"/>
    <w:rsid w:val="000342FF"/>
    <w:rsid w:val="00034EA2"/>
    <w:rsid w:val="0005494F"/>
    <w:rsid w:val="00056ACA"/>
    <w:rsid w:val="000606A6"/>
    <w:rsid w:val="0006568A"/>
    <w:rsid w:val="00072D19"/>
    <w:rsid w:val="000850FE"/>
    <w:rsid w:val="000917B9"/>
    <w:rsid w:val="000A6ED4"/>
    <w:rsid w:val="000A75E4"/>
    <w:rsid w:val="000A77AE"/>
    <w:rsid w:val="000C07DE"/>
    <w:rsid w:val="000C3FDC"/>
    <w:rsid w:val="000C51FB"/>
    <w:rsid w:val="000E3C2F"/>
    <w:rsid w:val="000E4BB9"/>
    <w:rsid w:val="000E73E7"/>
    <w:rsid w:val="000F60F2"/>
    <w:rsid w:val="0010238E"/>
    <w:rsid w:val="001133E6"/>
    <w:rsid w:val="001149E2"/>
    <w:rsid w:val="00115405"/>
    <w:rsid w:val="00120EDF"/>
    <w:rsid w:val="0012321C"/>
    <w:rsid w:val="00124859"/>
    <w:rsid w:val="001278F6"/>
    <w:rsid w:val="00154B14"/>
    <w:rsid w:val="00155726"/>
    <w:rsid w:val="00156179"/>
    <w:rsid w:val="001604DF"/>
    <w:rsid w:val="00170A96"/>
    <w:rsid w:val="00174FE6"/>
    <w:rsid w:val="00176B53"/>
    <w:rsid w:val="00186149"/>
    <w:rsid w:val="0018726A"/>
    <w:rsid w:val="001874E0"/>
    <w:rsid w:val="0019198B"/>
    <w:rsid w:val="001932F0"/>
    <w:rsid w:val="00195F39"/>
    <w:rsid w:val="001A24C4"/>
    <w:rsid w:val="001A3C87"/>
    <w:rsid w:val="001B666D"/>
    <w:rsid w:val="001C0B8F"/>
    <w:rsid w:val="001C5C8C"/>
    <w:rsid w:val="001D3E3E"/>
    <w:rsid w:val="001D58E8"/>
    <w:rsid w:val="001E0DD0"/>
    <w:rsid w:val="001E1156"/>
    <w:rsid w:val="001E1F6F"/>
    <w:rsid w:val="001E76F7"/>
    <w:rsid w:val="001F6F3A"/>
    <w:rsid w:val="002000D9"/>
    <w:rsid w:val="00206F57"/>
    <w:rsid w:val="00212EB9"/>
    <w:rsid w:val="0022110F"/>
    <w:rsid w:val="00223B86"/>
    <w:rsid w:val="002316DE"/>
    <w:rsid w:val="0023322D"/>
    <w:rsid w:val="00233941"/>
    <w:rsid w:val="00237206"/>
    <w:rsid w:val="002379AB"/>
    <w:rsid w:val="002452B0"/>
    <w:rsid w:val="00250FF7"/>
    <w:rsid w:val="00251E4E"/>
    <w:rsid w:val="002548FF"/>
    <w:rsid w:val="00256841"/>
    <w:rsid w:val="0026391C"/>
    <w:rsid w:val="002639B3"/>
    <w:rsid w:val="00263F26"/>
    <w:rsid w:val="0026478C"/>
    <w:rsid w:val="00264E60"/>
    <w:rsid w:val="00267EA3"/>
    <w:rsid w:val="00270A3E"/>
    <w:rsid w:val="00285720"/>
    <w:rsid w:val="00297D4B"/>
    <w:rsid w:val="002A6EFF"/>
    <w:rsid w:val="002B1CBA"/>
    <w:rsid w:val="002C4196"/>
    <w:rsid w:val="002C4966"/>
    <w:rsid w:val="002D06E4"/>
    <w:rsid w:val="002D1F7B"/>
    <w:rsid w:val="002E520E"/>
    <w:rsid w:val="002F1BF3"/>
    <w:rsid w:val="00301907"/>
    <w:rsid w:val="003032A0"/>
    <w:rsid w:val="003065F9"/>
    <w:rsid w:val="00313625"/>
    <w:rsid w:val="00314114"/>
    <w:rsid w:val="003205AB"/>
    <w:rsid w:val="00320B33"/>
    <w:rsid w:val="0034133C"/>
    <w:rsid w:val="0034747E"/>
    <w:rsid w:val="00347A2E"/>
    <w:rsid w:val="00354CBD"/>
    <w:rsid w:val="00375E7C"/>
    <w:rsid w:val="00376463"/>
    <w:rsid w:val="00376E51"/>
    <w:rsid w:val="00381677"/>
    <w:rsid w:val="00383A62"/>
    <w:rsid w:val="003911DB"/>
    <w:rsid w:val="0039151A"/>
    <w:rsid w:val="003A15B3"/>
    <w:rsid w:val="003A5E66"/>
    <w:rsid w:val="003B2418"/>
    <w:rsid w:val="003C723B"/>
    <w:rsid w:val="003C72E6"/>
    <w:rsid w:val="003D151D"/>
    <w:rsid w:val="003D6482"/>
    <w:rsid w:val="003E0AB0"/>
    <w:rsid w:val="003F149B"/>
    <w:rsid w:val="003F61D2"/>
    <w:rsid w:val="004070F8"/>
    <w:rsid w:val="0041509E"/>
    <w:rsid w:val="00415BAB"/>
    <w:rsid w:val="004203E0"/>
    <w:rsid w:val="004263B0"/>
    <w:rsid w:val="00427BE8"/>
    <w:rsid w:val="00431551"/>
    <w:rsid w:val="00435E9A"/>
    <w:rsid w:val="00436FBE"/>
    <w:rsid w:val="004406F7"/>
    <w:rsid w:val="004507FB"/>
    <w:rsid w:val="00456423"/>
    <w:rsid w:val="00460AD5"/>
    <w:rsid w:val="00461BB0"/>
    <w:rsid w:val="004670CB"/>
    <w:rsid w:val="00467EE1"/>
    <w:rsid w:val="004730C3"/>
    <w:rsid w:val="004735BE"/>
    <w:rsid w:val="004808D2"/>
    <w:rsid w:val="00482272"/>
    <w:rsid w:val="00483F32"/>
    <w:rsid w:val="00487B98"/>
    <w:rsid w:val="0049560F"/>
    <w:rsid w:val="0049618E"/>
    <w:rsid w:val="00496CD2"/>
    <w:rsid w:val="004B471B"/>
    <w:rsid w:val="004B7665"/>
    <w:rsid w:val="004C1A3D"/>
    <w:rsid w:val="004C5710"/>
    <w:rsid w:val="004C65BC"/>
    <w:rsid w:val="004D1E71"/>
    <w:rsid w:val="004E2389"/>
    <w:rsid w:val="004F1E67"/>
    <w:rsid w:val="0050731D"/>
    <w:rsid w:val="00510725"/>
    <w:rsid w:val="00523C78"/>
    <w:rsid w:val="0052553E"/>
    <w:rsid w:val="00541F77"/>
    <w:rsid w:val="005421C8"/>
    <w:rsid w:val="005423EE"/>
    <w:rsid w:val="00543DA0"/>
    <w:rsid w:val="005578A6"/>
    <w:rsid w:val="00563DFB"/>
    <w:rsid w:val="00565C33"/>
    <w:rsid w:val="005712AC"/>
    <w:rsid w:val="00572640"/>
    <w:rsid w:val="005816B1"/>
    <w:rsid w:val="00581D3F"/>
    <w:rsid w:val="00582CB2"/>
    <w:rsid w:val="00585105"/>
    <w:rsid w:val="00595262"/>
    <w:rsid w:val="005961CA"/>
    <w:rsid w:val="0059683E"/>
    <w:rsid w:val="00596C6C"/>
    <w:rsid w:val="005A0304"/>
    <w:rsid w:val="005A52B6"/>
    <w:rsid w:val="005A683E"/>
    <w:rsid w:val="005B06D7"/>
    <w:rsid w:val="005B256A"/>
    <w:rsid w:val="005B2DC5"/>
    <w:rsid w:val="005B2F6F"/>
    <w:rsid w:val="005B42E7"/>
    <w:rsid w:val="005B5791"/>
    <w:rsid w:val="005B5921"/>
    <w:rsid w:val="005B7BC4"/>
    <w:rsid w:val="005C20BF"/>
    <w:rsid w:val="005D09AF"/>
    <w:rsid w:val="005D3810"/>
    <w:rsid w:val="005D3F11"/>
    <w:rsid w:val="005E3B3F"/>
    <w:rsid w:val="005F41EE"/>
    <w:rsid w:val="005F6D3F"/>
    <w:rsid w:val="00604BC2"/>
    <w:rsid w:val="0061043C"/>
    <w:rsid w:val="00614985"/>
    <w:rsid w:val="006158BA"/>
    <w:rsid w:val="00622E40"/>
    <w:rsid w:val="00624BE6"/>
    <w:rsid w:val="006250DF"/>
    <w:rsid w:val="00650E81"/>
    <w:rsid w:val="0065434A"/>
    <w:rsid w:val="0066055B"/>
    <w:rsid w:val="0067152F"/>
    <w:rsid w:val="00673F19"/>
    <w:rsid w:val="00680662"/>
    <w:rsid w:val="006811AB"/>
    <w:rsid w:val="006862B1"/>
    <w:rsid w:val="006A1164"/>
    <w:rsid w:val="006A39DA"/>
    <w:rsid w:val="006A72DD"/>
    <w:rsid w:val="006B1F42"/>
    <w:rsid w:val="006B30FA"/>
    <w:rsid w:val="006B3DE8"/>
    <w:rsid w:val="006C0536"/>
    <w:rsid w:val="006C658C"/>
    <w:rsid w:val="006D1762"/>
    <w:rsid w:val="006E0514"/>
    <w:rsid w:val="006E4C55"/>
    <w:rsid w:val="006E7A0B"/>
    <w:rsid w:val="006E7A58"/>
    <w:rsid w:val="006F1333"/>
    <w:rsid w:val="0070380B"/>
    <w:rsid w:val="007064A4"/>
    <w:rsid w:val="00717166"/>
    <w:rsid w:val="00717D5F"/>
    <w:rsid w:val="00720620"/>
    <w:rsid w:val="007261C6"/>
    <w:rsid w:val="00727B11"/>
    <w:rsid w:val="0073246E"/>
    <w:rsid w:val="007400A3"/>
    <w:rsid w:val="0074602E"/>
    <w:rsid w:val="00750E72"/>
    <w:rsid w:val="00753754"/>
    <w:rsid w:val="007576B4"/>
    <w:rsid w:val="00762A04"/>
    <w:rsid w:val="007711CB"/>
    <w:rsid w:val="00771830"/>
    <w:rsid w:val="007746EF"/>
    <w:rsid w:val="00774BB1"/>
    <w:rsid w:val="00775130"/>
    <w:rsid w:val="00775B55"/>
    <w:rsid w:val="0078438E"/>
    <w:rsid w:val="00785515"/>
    <w:rsid w:val="007B36AC"/>
    <w:rsid w:val="007B3AAA"/>
    <w:rsid w:val="007B61D2"/>
    <w:rsid w:val="007D2D05"/>
    <w:rsid w:val="007E2D09"/>
    <w:rsid w:val="007E3FAD"/>
    <w:rsid w:val="007E5A54"/>
    <w:rsid w:val="007F12EC"/>
    <w:rsid w:val="00803D0D"/>
    <w:rsid w:val="0080586D"/>
    <w:rsid w:val="00806F28"/>
    <w:rsid w:val="00816F9B"/>
    <w:rsid w:val="008179B2"/>
    <w:rsid w:val="00821244"/>
    <w:rsid w:val="008216FA"/>
    <w:rsid w:val="008222E8"/>
    <w:rsid w:val="0083471F"/>
    <w:rsid w:val="0083637C"/>
    <w:rsid w:val="008377D2"/>
    <w:rsid w:val="0085133F"/>
    <w:rsid w:val="00855A34"/>
    <w:rsid w:val="00856BE2"/>
    <w:rsid w:val="00857101"/>
    <w:rsid w:val="00860178"/>
    <w:rsid w:val="008666D7"/>
    <w:rsid w:val="00873E58"/>
    <w:rsid w:val="00895CE8"/>
    <w:rsid w:val="008A245F"/>
    <w:rsid w:val="008A3894"/>
    <w:rsid w:val="008B6B18"/>
    <w:rsid w:val="008C1556"/>
    <w:rsid w:val="008C504E"/>
    <w:rsid w:val="008D084B"/>
    <w:rsid w:val="008D1F83"/>
    <w:rsid w:val="008D64AD"/>
    <w:rsid w:val="008E146A"/>
    <w:rsid w:val="008E25C7"/>
    <w:rsid w:val="008E711A"/>
    <w:rsid w:val="008F5363"/>
    <w:rsid w:val="00904CCB"/>
    <w:rsid w:val="00905544"/>
    <w:rsid w:val="00916A14"/>
    <w:rsid w:val="00923233"/>
    <w:rsid w:val="00945589"/>
    <w:rsid w:val="0094609F"/>
    <w:rsid w:val="009550BA"/>
    <w:rsid w:val="00956FA8"/>
    <w:rsid w:val="009613A7"/>
    <w:rsid w:val="00963C9C"/>
    <w:rsid w:val="009648DD"/>
    <w:rsid w:val="009656DC"/>
    <w:rsid w:val="00966465"/>
    <w:rsid w:val="00970751"/>
    <w:rsid w:val="00980A08"/>
    <w:rsid w:val="0098597A"/>
    <w:rsid w:val="00991BE0"/>
    <w:rsid w:val="009A6EE2"/>
    <w:rsid w:val="009B0781"/>
    <w:rsid w:val="009B216E"/>
    <w:rsid w:val="009B4A6A"/>
    <w:rsid w:val="009B541B"/>
    <w:rsid w:val="009B65A3"/>
    <w:rsid w:val="009B788B"/>
    <w:rsid w:val="009C246E"/>
    <w:rsid w:val="009C30D2"/>
    <w:rsid w:val="009C588D"/>
    <w:rsid w:val="009D26E1"/>
    <w:rsid w:val="009E36D9"/>
    <w:rsid w:val="009E3FB6"/>
    <w:rsid w:val="009E5522"/>
    <w:rsid w:val="009E6F7A"/>
    <w:rsid w:val="009F72F8"/>
    <w:rsid w:val="00A00053"/>
    <w:rsid w:val="00A048C4"/>
    <w:rsid w:val="00A04E61"/>
    <w:rsid w:val="00A10B02"/>
    <w:rsid w:val="00A10D97"/>
    <w:rsid w:val="00A114B1"/>
    <w:rsid w:val="00A262BD"/>
    <w:rsid w:val="00A32C9E"/>
    <w:rsid w:val="00A34D10"/>
    <w:rsid w:val="00A51B89"/>
    <w:rsid w:val="00A530CE"/>
    <w:rsid w:val="00A61E0B"/>
    <w:rsid w:val="00A63D84"/>
    <w:rsid w:val="00A653C4"/>
    <w:rsid w:val="00A71B6C"/>
    <w:rsid w:val="00A72263"/>
    <w:rsid w:val="00A73F5F"/>
    <w:rsid w:val="00A82A24"/>
    <w:rsid w:val="00A83AE0"/>
    <w:rsid w:val="00A84A30"/>
    <w:rsid w:val="00A865FC"/>
    <w:rsid w:val="00A9351A"/>
    <w:rsid w:val="00AA1C87"/>
    <w:rsid w:val="00AA38D9"/>
    <w:rsid w:val="00AA52DB"/>
    <w:rsid w:val="00AA67FA"/>
    <w:rsid w:val="00AB2EDE"/>
    <w:rsid w:val="00AC1384"/>
    <w:rsid w:val="00AD14E2"/>
    <w:rsid w:val="00AD35A4"/>
    <w:rsid w:val="00AE37B4"/>
    <w:rsid w:val="00AE4D7C"/>
    <w:rsid w:val="00B0031C"/>
    <w:rsid w:val="00B119BE"/>
    <w:rsid w:val="00B205A8"/>
    <w:rsid w:val="00B2085A"/>
    <w:rsid w:val="00B21F2E"/>
    <w:rsid w:val="00B34086"/>
    <w:rsid w:val="00B44E2C"/>
    <w:rsid w:val="00B4555F"/>
    <w:rsid w:val="00B467B8"/>
    <w:rsid w:val="00B73CBB"/>
    <w:rsid w:val="00B778B0"/>
    <w:rsid w:val="00B77C50"/>
    <w:rsid w:val="00B83483"/>
    <w:rsid w:val="00B86570"/>
    <w:rsid w:val="00B92A25"/>
    <w:rsid w:val="00BA3508"/>
    <w:rsid w:val="00BB29F2"/>
    <w:rsid w:val="00BC2F56"/>
    <w:rsid w:val="00BC3009"/>
    <w:rsid w:val="00BC3FD2"/>
    <w:rsid w:val="00BC4F9C"/>
    <w:rsid w:val="00BD1DD0"/>
    <w:rsid w:val="00BD44D8"/>
    <w:rsid w:val="00BD483E"/>
    <w:rsid w:val="00BD6FBD"/>
    <w:rsid w:val="00BE1DA9"/>
    <w:rsid w:val="00BE7C49"/>
    <w:rsid w:val="00BF14C8"/>
    <w:rsid w:val="00BF4C27"/>
    <w:rsid w:val="00BF4C7F"/>
    <w:rsid w:val="00BF6044"/>
    <w:rsid w:val="00BF707D"/>
    <w:rsid w:val="00BF70E3"/>
    <w:rsid w:val="00C05172"/>
    <w:rsid w:val="00C058DD"/>
    <w:rsid w:val="00C071A9"/>
    <w:rsid w:val="00C2361C"/>
    <w:rsid w:val="00C42B84"/>
    <w:rsid w:val="00C43149"/>
    <w:rsid w:val="00C43337"/>
    <w:rsid w:val="00C469AA"/>
    <w:rsid w:val="00C46D2B"/>
    <w:rsid w:val="00C63FBC"/>
    <w:rsid w:val="00C67DBB"/>
    <w:rsid w:val="00C72DAE"/>
    <w:rsid w:val="00C765D3"/>
    <w:rsid w:val="00C779F9"/>
    <w:rsid w:val="00C82500"/>
    <w:rsid w:val="00C92B7A"/>
    <w:rsid w:val="00C9306B"/>
    <w:rsid w:val="00C95AE0"/>
    <w:rsid w:val="00CA56DF"/>
    <w:rsid w:val="00CA6A16"/>
    <w:rsid w:val="00CB222D"/>
    <w:rsid w:val="00CD5ED7"/>
    <w:rsid w:val="00CE1E33"/>
    <w:rsid w:val="00CE4C5B"/>
    <w:rsid w:val="00CF3821"/>
    <w:rsid w:val="00CF675D"/>
    <w:rsid w:val="00D0305E"/>
    <w:rsid w:val="00D03790"/>
    <w:rsid w:val="00D04096"/>
    <w:rsid w:val="00D04DC5"/>
    <w:rsid w:val="00D11B51"/>
    <w:rsid w:val="00D16B80"/>
    <w:rsid w:val="00D274C5"/>
    <w:rsid w:val="00D31DC1"/>
    <w:rsid w:val="00D33E9E"/>
    <w:rsid w:val="00D36410"/>
    <w:rsid w:val="00D3648D"/>
    <w:rsid w:val="00D41638"/>
    <w:rsid w:val="00D47EBD"/>
    <w:rsid w:val="00D527B0"/>
    <w:rsid w:val="00D62A8A"/>
    <w:rsid w:val="00D65854"/>
    <w:rsid w:val="00D6639B"/>
    <w:rsid w:val="00D6700D"/>
    <w:rsid w:val="00D7320C"/>
    <w:rsid w:val="00D7607C"/>
    <w:rsid w:val="00D77E80"/>
    <w:rsid w:val="00D845A5"/>
    <w:rsid w:val="00D84AA3"/>
    <w:rsid w:val="00D95DC6"/>
    <w:rsid w:val="00D96713"/>
    <w:rsid w:val="00DA2773"/>
    <w:rsid w:val="00DA33B1"/>
    <w:rsid w:val="00DA5040"/>
    <w:rsid w:val="00DB1A06"/>
    <w:rsid w:val="00DB5958"/>
    <w:rsid w:val="00DB6656"/>
    <w:rsid w:val="00DB6EDA"/>
    <w:rsid w:val="00DC516E"/>
    <w:rsid w:val="00DC6138"/>
    <w:rsid w:val="00DC631C"/>
    <w:rsid w:val="00DC6D60"/>
    <w:rsid w:val="00DD311B"/>
    <w:rsid w:val="00DD4055"/>
    <w:rsid w:val="00DD4315"/>
    <w:rsid w:val="00DD746A"/>
    <w:rsid w:val="00DE30BD"/>
    <w:rsid w:val="00DF3722"/>
    <w:rsid w:val="00DF3B64"/>
    <w:rsid w:val="00E038D6"/>
    <w:rsid w:val="00E13500"/>
    <w:rsid w:val="00E17BF9"/>
    <w:rsid w:val="00E24097"/>
    <w:rsid w:val="00E251F3"/>
    <w:rsid w:val="00E25AD0"/>
    <w:rsid w:val="00E26DBB"/>
    <w:rsid w:val="00E30F44"/>
    <w:rsid w:val="00E31B23"/>
    <w:rsid w:val="00E47D34"/>
    <w:rsid w:val="00E5127B"/>
    <w:rsid w:val="00E673D3"/>
    <w:rsid w:val="00E772CD"/>
    <w:rsid w:val="00E77F23"/>
    <w:rsid w:val="00E81FA7"/>
    <w:rsid w:val="00E82439"/>
    <w:rsid w:val="00E836AB"/>
    <w:rsid w:val="00E864FF"/>
    <w:rsid w:val="00E90534"/>
    <w:rsid w:val="00E9293D"/>
    <w:rsid w:val="00E973F1"/>
    <w:rsid w:val="00EA5599"/>
    <w:rsid w:val="00EB6F0A"/>
    <w:rsid w:val="00EC2C1C"/>
    <w:rsid w:val="00ED0DA7"/>
    <w:rsid w:val="00ED1E8B"/>
    <w:rsid w:val="00EE3940"/>
    <w:rsid w:val="00EE5A9D"/>
    <w:rsid w:val="00EE7EEB"/>
    <w:rsid w:val="00EF04D4"/>
    <w:rsid w:val="00F07E8F"/>
    <w:rsid w:val="00F102A8"/>
    <w:rsid w:val="00F20E16"/>
    <w:rsid w:val="00F210A1"/>
    <w:rsid w:val="00F33BC7"/>
    <w:rsid w:val="00F4555B"/>
    <w:rsid w:val="00F47523"/>
    <w:rsid w:val="00F52035"/>
    <w:rsid w:val="00F533E4"/>
    <w:rsid w:val="00F61FDA"/>
    <w:rsid w:val="00F62C76"/>
    <w:rsid w:val="00F655A9"/>
    <w:rsid w:val="00F725F2"/>
    <w:rsid w:val="00F72D33"/>
    <w:rsid w:val="00F7341E"/>
    <w:rsid w:val="00F75F67"/>
    <w:rsid w:val="00F7785E"/>
    <w:rsid w:val="00F77C56"/>
    <w:rsid w:val="00F832AA"/>
    <w:rsid w:val="00F85B01"/>
    <w:rsid w:val="00F96B63"/>
    <w:rsid w:val="00F975E8"/>
    <w:rsid w:val="00FA323D"/>
    <w:rsid w:val="00FA3D1F"/>
    <w:rsid w:val="00FA6933"/>
    <w:rsid w:val="00FC422D"/>
    <w:rsid w:val="00FC4CD9"/>
    <w:rsid w:val="00FD1688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4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910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17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59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mo.kononen@imatra.f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ulla.karjalainen@imatra.f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uumainfo.fi/kuumalta-suojautumin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matra.fi/asuminen-ja-ymp%C3%A4rist%C3%B6/kaavoitus/asemakaavat/n%C3%A4ht%C3%A4vill%C3%A4-olevat-kaavat/kaupunginosa-32-korvenkant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voinhallinto.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matra.fi/asuminen-ja-ymp%C3%A4rist%C3%B6/kaavoitus/asemakaavat/vireill%C3%A4-olevat-ja-luonnoskaavat/kaupunginosa-35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matra.fi/asuminen-ja-ymp%C3%A4rist%C3%B6/kaavoitus/asemakaavat/vireill%C3%A4-olevat-ja-luonnoskaavat/kaupunginosa-12-0" TargetMode="External"/><Relationship Id="rId14" Type="http://schemas.openxmlformats.org/officeDocument/2006/relationships/hyperlink" Target="mailto:avoinhallinto@vm.fi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C9B2-3255-41B5-9574-9F7D7770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1256</TotalTime>
  <Pages>7</Pages>
  <Words>1296</Words>
  <Characters>10501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330</cp:revision>
  <cp:lastPrinted>2017-11-22T08:41:00Z</cp:lastPrinted>
  <dcterms:created xsi:type="dcterms:W3CDTF">2018-01-09T11:20:00Z</dcterms:created>
  <dcterms:modified xsi:type="dcterms:W3CDTF">2019-08-14T06:47:00Z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